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5"/>
        <w:gridCol w:w="1065"/>
        <w:gridCol w:w="20"/>
      </w:tblGrid>
      <w:tr w:rsidR="0063178A" w:rsidRPr="00A71E75" w14:paraId="3D0DF731" w14:textId="77777777" w:rsidTr="1C18D296">
        <w:tc>
          <w:tcPr>
            <w:tcW w:w="9710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C803213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63178A" w:rsidRPr="00A71E75" w14:paraId="40BB92E3" w14:textId="77777777" w:rsidTr="1C18D296">
        <w:tc>
          <w:tcPr>
            <w:tcW w:w="1799" w:type="dxa"/>
            <w:gridSpan w:val="3"/>
            <w:shd w:val="clear" w:color="auto" w:fill="auto"/>
          </w:tcPr>
          <w:p w14:paraId="5BD0E90B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911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92774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Računalniško mišljenje v šolski matematiki</w:t>
            </w:r>
          </w:p>
        </w:tc>
      </w:tr>
      <w:tr w:rsidR="0063178A" w:rsidRPr="00A71E75" w14:paraId="22215737" w14:textId="77777777" w:rsidTr="1C18D296">
        <w:tc>
          <w:tcPr>
            <w:tcW w:w="1799" w:type="dxa"/>
            <w:gridSpan w:val="3"/>
            <w:shd w:val="clear" w:color="auto" w:fill="auto"/>
          </w:tcPr>
          <w:p w14:paraId="76FEF124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911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75FAC0" w14:textId="77777777" w:rsidR="0063178A" w:rsidRPr="001E473C" w:rsidRDefault="0063178A">
            <w:pPr>
              <w:rPr>
                <w:sz w:val="22"/>
                <w:szCs w:val="22"/>
              </w:rPr>
            </w:pPr>
            <w:bookmarkStart w:id="0" w:name="APredmet"/>
            <w:bookmarkEnd w:id="0"/>
            <w:r w:rsidRPr="001E473C">
              <w:rPr>
                <w:sz w:val="22"/>
                <w:szCs w:val="22"/>
                <w:lang w:val="en-GB"/>
              </w:rPr>
              <w:t xml:space="preserve">Computational thinking in school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mathamatics</w:t>
            </w:r>
            <w:proofErr w:type="spellEnd"/>
          </w:p>
        </w:tc>
      </w:tr>
      <w:tr w:rsidR="0063178A" w:rsidRPr="00A71E75" w14:paraId="73096C9E" w14:textId="77777777" w:rsidTr="1C18D296">
        <w:trPr>
          <w:gridAfter w:val="1"/>
          <w:wAfter w:w="20" w:type="dxa"/>
        </w:trPr>
        <w:tc>
          <w:tcPr>
            <w:tcW w:w="3307" w:type="dxa"/>
            <w:gridSpan w:val="5"/>
            <w:shd w:val="clear" w:color="auto" w:fill="auto"/>
            <w:vAlign w:val="center"/>
          </w:tcPr>
          <w:p w14:paraId="741BAD0C" w14:textId="77777777" w:rsidR="0063178A" w:rsidRPr="001E473C" w:rsidRDefault="0063178A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64CA9DEB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C192440" w14:textId="77777777" w:rsidR="0063178A" w:rsidRPr="001E473C" w:rsidRDefault="0063178A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24" w:type="dxa"/>
            <w:gridSpan w:val="3"/>
            <w:shd w:val="clear" w:color="auto" w:fill="auto"/>
            <w:vAlign w:val="center"/>
          </w:tcPr>
          <w:p w14:paraId="7B9089F5" w14:textId="77777777" w:rsidR="0063178A" w:rsidRPr="001E473C" w:rsidRDefault="0063178A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75A34C47" w14:textId="77777777" w:rsidTr="1C18D296">
        <w:trPr>
          <w:gridAfter w:val="1"/>
          <w:wAfter w:w="20" w:type="dxa"/>
        </w:trPr>
        <w:tc>
          <w:tcPr>
            <w:tcW w:w="3307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98E9E6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44520A2D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5D3039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040FC650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37A91A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Letnik</w:t>
            </w:r>
            <w:proofErr w:type="spellEnd"/>
          </w:p>
          <w:p w14:paraId="2E5F3392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4A3BE3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Semester</w:t>
            </w:r>
          </w:p>
          <w:p w14:paraId="5BE830C1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63178A" w:rsidRPr="00A71E75" w14:paraId="07F5FA05" w14:textId="77777777" w:rsidTr="1C18D2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B23CC7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D250DF" w14:textId="77777777" w:rsidR="0063178A" w:rsidRPr="001E473C" w:rsidRDefault="0063178A">
            <w:pPr>
              <w:snapToGrid w:val="0"/>
              <w:jc w:val="center"/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7545CA" w14:textId="77777777" w:rsidR="0063178A" w:rsidRPr="001E473C" w:rsidRDefault="000E38E0" w:rsidP="000E38E0">
            <w:pPr>
              <w:jc w:val="center"/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4</w:t>
            </w:r>
            <w:r w:rsidR="0063178A" w:rsidRPr="001E473C">
              <w:rPr>
                <w:sz w:val="22"/>
                <w:szCs w:val="22"/>
              </w:rPr>
              <w:t>.</w:t>
            </w:r>
          </w:p>
        </w:tc>
        <w:tc>
          <w:tcPr>
            <w:tcW w:w="14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033ADD" w14:textId="77777777" w:rsidR="0063178A" w:rsidRPr="001E473C" w:rsidRDefault="0063178A" w:rsidP="000E38E0">
            <w:pPr>
              <w:jc w:val="center"/>
              <w:rPr>
                <w:sz w:val="22"/>
                <w:szCs w:val="22"/>
              </w:rPr>
            </w:pPr>
          </w:p>
        </w:tc>
      </w:tr>
      <w:tr w:rsidR="0063178A" w:rsidRPr="00A71E75" w14:paraId="22E31C0B" w14:textId="77777777" w:rsidTr="1C18D2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853B1B" w14:textId="77777777" w:rsidR="0063178A" w:rsidRPr="001E473C" w:rsidRDefault="0063178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</w:rPr>
              <w:t>Primary</w:t>
            </w:r>
            <w:proofErr w:type="spellEnd"/>
            <w:r w:rsidRPr="001E473C">
              <w:rPr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</w:rPr>
              <w:t>school</w:t>
            </w:r>
            <w:proofErr w:type="spellEnd"/>
            <w:r w:rsidRPr="001E473C">
              <w:rPr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</w:rPr>
              <w:t>teaching</w:t>
            </w:r>
            <w:proofErr w:type="spellEnd"/>
            <w:r w:rsidRPr="001E473C">
              <w:rPr>
                <w:sz w:val="22"/>
                <w:szCs w:val="22"/>
              </w:rPr>
              <w:t xml:space="preserve">, 1 st </w:t>
            </w:r>
            <w:proofErr w:type="spellStart"/>
            <w:r w:rsidRPr="001E473C">
              <w:rPr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393181" w14:textId="77777777" w:rsidR="0063178A" w:rsidRPr="001E473C" w:rsidRDefault="0063178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</w:rPr>
              <w:t>All</w:t>
            </w:r>
            <w:proofErr w:type="spellEnd"/>
            <w:r w:rsidRPr="001E473C">
              <w:rPr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2D12A2" w14:textId="77777777" w:rsidR="0063178A" w:rsidRPr="001E473C" w:rsidRDefault="0063178A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30A97D" w14:textId="77777777" w:rsidR="0063178A" w:rsidRPr="001E473C" w:rsidRDefault="0063178A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63178A" w:rsidRPr="00A71E75" w14:paraId="0898D5D1" w14:textId="77777777" w:rsidTr="1C18D296">
        <w:trPr>
          <w:gridAfter w:val="1"/>
          <w:wAfter w:w="20" w:type="dxa"/>
          <w:trHeight w:val="103"/>
        </w:trPr>
        <w:tc>
          <w:tcPr>
            <w:tcW w:w="9690" w:type="dxa"/>
            <w:gridSpan w:val="18"/>
            <w:shd w:val="clear" w:color="auto" w:fill="auto"/>
          </w:tcPr>
          <w:p w14:paraId="7DB7A098" w14:textId="77777777" w:rsidR="0063178A" w:rsidRPr="001E473C" w:rsidRDefault="0063178A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63178A" w:rsidRPr="00A71E75" w14:paraId="3CEC810F" w14:textId="77777777" w:rsidTr="1C18D296">
        <w:tc>
          <w:tcPr>
            <w:tcW w:w="5718" w:type="dxa"/>
            <w:gridSpan w:val="12"/>
            <w:shd w:val="clear" w:color="auto" w:fill="auto"/>
          </w:tcPr>
          <w:p w14:paraId="6A4F6A4C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ADC85E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Izbirni</w:t>
            </w:r>
            <w:proofErr w:type="spellEnd"/>
          </w:p>
        </w:tc>
      </w:tr>
      <w:tr w:rsidR="0063178A" w:rsidRPr="00A71E75" w14:paraId="0DD8FD80" w14:textId="77777777" w:rsidTr="1C18D296">
        <w:trPr>
          <w:gridAfter w:val="1"/>
          <w:wAfter w:w="20" w:type="dxa"/>
        </w:trPr>
        <w:tc>
          <w:tcPr>
            <w:tcW w:w="5718" w:type="dxa"/>
            <w:gridSpan w:val="12"/>
            <w:shd w:val="clear" w:color="auto" w:fill="auto"/>
          </w:tcPr>
          <w:p w14:paraId="581FFE28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6618F9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4E0EC0B0" w14:textId="77777777" w:rsidTr="1C18D296">
        <w:tc>
          <w:tcPr>
            <w:tcW w:w="5718" w:type="dxa"/>
            <w:gridSpan w:val="12"/>
            <w:shd w:val="clear" w:color="auto" w:fill="auto"/>
          </w:tcPr>
          <w:p w14:paraId="5881C056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BC7CDC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39FE2467" w14:textId="77777777" w:rsidTr="1C18D296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</w:tcPr>
          <w:p w14:paraId="270305B1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3B9BC78E" w14:textId="77777777" w:rsidTr="1C18D296">
        <w:trPr>
          <w:gridAfter w:val="1"/>
          <w:wAfter w:w="20" w:type="dxa"/>
        </w:trPr>
        <w:tc>
          <w:tcPr>
            <w:tcW w:w="141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C759BC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2BCA64BA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870ED6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Seminar</w:t>
            </w:r>
          </w:p>
          <w:p w14:paraId="6E50E45B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55753D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597F7A81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8B7C6F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24317270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FFEA70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D1838F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14:paraId="33B0D99F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29965FB" w14:textId="77777777" w:rsidR="0063178A" w:rsidRPr="001E473C" w:rsidRDefault="0063178A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EA1104" w14:textId="77777777" w:rsidR="0063178A" w:rsidRPr="001E473C" w:rsidRDefault="0063178A">
            <w:pPr>
              <w:jc w:val="center"/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ECTS</w:t>
            </w:r>
          </w:p>
        </w:tc>
      </w:tr>
      <w:tr w:rsidR="0063178A" w:rsidRPr="00BC215D" w14:paraId="7D049035" w14:textId="77777777" w:rsidTr="1C18D296">
        <w:trPr>
          <w:trHeight w:val="318"/>
        </w:trPr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436B39" w14:textId="77777777" w:rsidR="0063178A" w:rsidRPr="00BC215D" w:rsidRDefault="0063178A">
            <w:pPr>
              <w:jc w:val="center"/>
              <w:rPr>
                <w:sz w:val="22"/>
                <w:szCs w:val="22"/>
              </w:rPr>
            </w:pPr>
            <w:r w:rsidRPr="00BC215D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756557" w14:textId="77777777" w:rsidR="0063178A" w:rsidRPr="00BC215D" w:rsidRDefault="0063178A">
            <w:pPr>
              <w:jc w:val="center"/>
              <w:rPr>
                <w:sz w:val="22"/>
                <w:szCs w:val="22"/>
              </w:rPr>
            </w:pPr>
            <w:r w:rsidRPr="00BC215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BD8934" w14:textId="3A6D90F6" w:rsidR="0063178A" w:rsidRPr="00BC215D" w:rsidRDefault="0063178A">
            <w:pPr>
              <w:jc w:val="center"/>
              <w:rPr>
                <w:sz w:val="22"/>
                <w:szCs w:val="22"/>
              </w:rPr>
            </w:pPr>
            <w:r w:rsidRPr="00BC215D">
              <w:rPr>
                <w:sz w:val="22"/>
                <w:szCs w:val="22"/>
                <w:lang w:val="en-GB"/>
              </w:rPr>
              <w:t>30</w:t>
            </w:r>
            <w:r w:rsidR="16926CBD" w:rsidRPr="00BC215D">
              <w:rPr>
                <w:sz w:val="22"/>
                <w:szCs w:val="22"/>
                <w:lang w:val="en-GB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457E7C" w14:textId="77777777" w:rsidR="0063178A" w:rsidRPr="00BC215D" w:rsidRDefault="00D72610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BC215D">
              <w:rPr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1238C9" w14:textId="77777777" w:rsidR="0063178A" w:rsidRPr="00BC215D" w:rsidRDefault="00D72610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BC215D">
              <w:rPr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19336A" w14:textId="77777777" w:rsidR="0063178A" w:rsidRPr="00BC215D" w:rsidRDefault="0063178A">
            <w:pPr>
              <w:snapToGrid w:val="0"/>
              <w:jc w:val="center"/>
              <w:rPr>
                <w:sz w:val="22"/>
                <w:szCs w:val="22"/>
              </w:rPr>
            </w:pPr>
            <w:r w:rsidRPr="00BC215D">
              <w:rPr>
                <w:sz w:val="22"/>
                <w:szCs w:val="22"/>
                <w:lang w:val="en-GB"/>
              </w:rPr>
              <w:t>105</w:t>
            </w:r>
          </w:p>
        </w:tc>
        <w:tc>
          <w:tcPr>
            <w:tcW w:w="135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0BD62C6C" w14:textId="77777777" w:rsidR="0063178A" w:rsidRPr="00BC215D" w:rsidRDefault="0063178A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72E694" w14:textId="77777777" w:rsidR="0063178A" w:rsidRPr="00BC215D" w:rsidRDefault="0063178A">
            <w:pPr>
              <w:jc w:val="center"/>
              <w:rPr>
                <w:sz w:val="22"/>
                <w:szCs w:val="22"/>
              </w:rPr>
            </w:pPr>
            <w:r w:rsidRPr="00BC215D">
              <w:rPr>
                <w:sz w:val="22"/>
                <w:szCs w:val="22"/>
                <w:lang w:val="en-GB"/>
              </w:rPr>
              <w:t>6</w:t>
            </w:r>
          </w:p>
        </w:tc>
      </w:tr>
      <w:tr w:rsidR="0063178A" w:rsidRPr="00A71E75" w14:paraId="02B8AA99" w14:textId="77777777" w:rsidTr="1C18D296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</w:tcPr>
          <w:p w14:paraId="331D364B" w14:textId="77777777" w:rsidR="0063178A" w:rsidRPr="001E473C" w:rsidRDefault="0063178A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63178A" w:rsidRPr="00A71E75" w14:paraId="2CA82FA4" w14:textId="77777777" w:rsidTr="1C18D296">
        <w:tc>
          <w:tcPr>
            <w:tcW w:w="3307" w:type="dxa"/>
            <w:gridSpan w:val="5"/>
            <w:shd w:val="clear" w:color="auto" w:fill="auto"/>
          </w:tcPr>
          <w:p w14:paraId="017570C6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40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741076" w14:textId="77777777" w:rsidR="0063178A" w:rsidRPr="001E473C" w:rsidRDefault="00A854F4" w:rsidP="00A854F4">
            <w:pPr>
              <w:rPr>
                <w:sz w:val="22"/>
                <w:szCs w:val="22"/>
              </w:rPr>
            </w:pPr>
            <w:r w:rsidRPr="008123F2">
              <w:rPr>
                <w:sz w:val="22"/>
                <w:szCs w:val="22"/>
              </w:rPr>
              <w:t xml:space="preserve">prof. dr. Amalija Žakelj/ </w:t>
            </w:r>
            <w:r>
              <w:rPr>
                <w:sz w:val="22"/>
                <w:szCs w:val="22"/>
              </w:rPr>
              <w:t xml:space="preserve">Prof. </w:t>
            </w:r>
            <w:r w:rsidRPr="008123F2">
              <w:rPr>
                <w:sz w:val="22"/>
                <w:szCs w:val="22"/>
              </w:rPr>
              <w:t>Amalija Žakelj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Phd</w:t>
            </w:r>
            <w:proofErr w:type="spellEnd"/>
            <w:r>
              <w:rPr>
                <w:sz w:val="22"/>
                <w:szCs w:val="22"/>
              </w:rPr>
              <w:t xml:space="preserve"> /</w:t>
            </w:r>
            <w:r w:rsidR="00E37902" w:rsidRPr="001E473C">
              <w:rPr>
                <w:sz w:val="22"/>
                <w:szCs w:val="22"/>
              </w:rPr>
              <w:t>p</w:t>
            </w:r>
            <w:r w:rsidR="0063178A" w:rsidRPr="001E473C">
              <w:rPr>
                <w:sz w:val="22"/>
                <w:szCs w:val="22"/>
              </w:rPr>
              <w:t xml:space="preserve">rof. dr. </w:t>
            </w:r>
            <w:proofErr w:type="spellStart"/>
            <w:r w:rsidR="0063178A" w:rsidRPr="001E473C">
              <w:rPr>
                <w:sz w:val="22"/>
                <w:szCs w:val="22"/>
                <w:lang w:val="en-GB"/>
              </w:rPr>
              <w:t>Djordje</w:t>
            </w:r>
            <w:proofErr w:type="spellEnd"/>
            <w:r w:rsidR="0063178A" w:rsidRPr="001E473C">
              <w:rPr>
                <w:sz w:val="22"/>
                <w:szCs w:val="22"/>
                <w:lang w:val="en-GB"/>
              </w:rPr>
              <w:t xml:space="preserve"> M. </w:t>
            </w:r>
            <w:proofErr w:type="spellStart"/>
            <w:r w:rsidR="0063178A" w:rsidRPr="001E473C">
              <w:rPr>
                <w:sz w:val="22"/>
                <w:szCs w:val="22"/>
                <w:lang w:val="en-GB"/>
              </w:rPr>
              <w:t>Kadijevich</w:t>
            </w:r>
            <w:proofErr w:type="spellEnd"/>
            <w:r w:rsidR="0063178A" w:rsidRPr="001E473C">
              <w:rPr>
                <w:sz w:val="22"/>
                <w:szCs w:val="22"/>
                <w:lang w:val="en-GB"/>
              </w:rPr>
              <w:t xml:space="preserve">, scientific </w:t>
            </w:r>
            <w:r w:rsidR="00E37902" w:rsidRPr="001E473C">
              <w:rPr>
                <w:sz w:val="22"/>
                <w:szCs w:val="22"/>
                <w:lang w:val="en-GB"/>
              </w:rPr>
              <w:t>counsellor</w:t>
            </w:r>
          </w:p>
        </w:tc>
      </w:tr>
      <w:tr w:rsidR="0063178A" w:rsidRPr="00A71E75" w14:paraId="5032B326" w14:textId="77777777" w:rsidTr="1C18D296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</w:tcPr>
          <w:p w14:paraId="4B3876CF" w14:textId="77777777" w:rsidR="0063178A" w:rsidRPr="001E473C" w:rsidRDefault="0063178A">
            <w:pPr>
              <w:snapToGri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63178A" w:rsidRPr="00A71E75" w14:paraId="1139CF9E" w14:textId="77777777" w:rsidTr="1C18D296">
        <w:trPr>
          <w:cantSplit/>
        </w:trPr>
        <w:tc>
          <w:tcPr>
            <w:tcW w:w="1641" w:type="dxa"/>
            <w:gridSpan w:val="2"/>
            <w:vMerge w:val="restart"/>
            <w:shd w:val="clear" w:color="auto" w:fill="auto"/>
          </w:tcPr>
          <w:p w14:paraId="440F8B60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</w:t>
            </w:r>
          </w:p>
          <w:p w14:paraId="2362C229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1" w:type="dxa"/>
            <w:gridSpan w:val="4"/>
            <w:shd w:val="clear" w:color="auto" w:fill="auto"/>
          </w:tcPr>
          <w:p w14:paraId="1EBF6208" w14:textId="77777777" w:rsidR="0063178A" w:rsidRPr="001E473C" w:rsidRDefault="0063178A">
            <w:pPr>
              <w:jc w:val="right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28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209D28" w14:textId="77777777" w:rsidR="0063178A" w:rsidRPr="001E473C" w:rsidRDefault="0063178A">
            <w:pPr>
              <w:jc w:val="both"/>
              <w:rPr>
                <w:sz w:val="22"/>
                <w:szCs w:val="22"/>
              </w:rPr>
            </w:pPr>
            <w:bookmarkStart w:id="1" w:name="Jezik"/>
            <w:bookmarkEnd w:id="1"/>
            <w:r w:rsidRPr="001E473C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w:rsidR="0063178A" w:rsidRPr="00A71E75" w14:paraId="1ABB23CF" w14:textId="77777777" w:rsidTr="1C18D296">
        <w:trPr>
          <w:cantSplit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1DE89D5" w14:textId="77777777" w:rsidR="0063178A" w:rsidRPr="001E473C" w:rsidRDefault="0063178A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1" w:type="dxa"/>
            <w:gridSpan w:val="4"/>
            <w:shd w:val="clear" w:color="auto" w:fill="auto"/>
          </w:tcPr>
          <w:p w14:paraId="015A9B61" w14:textId="77777777" w:rsidR="0063178A" w:rsidRPr="001E473C" w:rsidRDefault="0063178A">
            <w:pPr>
              <w:jc w:val="right"/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28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079A67" w14:textId="77777777" w:rsidR="0063178A" w:rsidRPr="001E473C" w:rsidRDefault="0063178A">
            <w:pPr>
              <w:jc w:val="both"/>
              <w:rPr>
                <w:sz w:val="22"/>
                <w:szCs w:val="22"/>
              </w:rPr>
            </w:pPr>
            <w:r w:rsidRPr="001E473C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w:rsidR="0063178A" w:rsidRPr="00A71E75" w14:paraId="4E025AB3" w14:textId="77777777" w:rsidTr="1C18D296">
        <w:trPr>
          <w:gridAfter w:val="1"/>
          <w:wAfter w:w="20" w:type="dxa"/>
        </w:trPr>
        <w:tc>
          <w:tcPr>
            <w:tcW w:w="4728" w:type="dxa"/>
            <w:gridSpan w:val="9"/>
            <w:tcBorders>
              <w:bottom w:val="single" w:sz="4" w:space="0" w:color="000000" w:themeColor="text1"/>
            </w:tcBorders>
            <w:shd w:val="clear" w:color="auto" w:fill="auto"/>
          </w:tcPr>
          <w:p w14:paraId="185978A2" w14:textId="77777777" w:rsidR="0063178A" w:rsidRPr="001E473C" w:rsidRDefault="0063178A">
            <w:pPr>
              <w:snapToGrid w:val="0"/>
              <w:rPr>
                <w:b/>
                <w:bCs/>
                <w:sz w:val="22"/>
                <w:szCs w:val="22"/>
              </w:rPr>
            </w:pPr>
          </w:p>
          <w:p w14:paraId="3B759211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</w:tcPr>
          <w:p w14:paraId="287162A4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</w:rPr>
            </w:pPr>
          </w:p>
          <w:p w14:paraId="20E20240" w14:textId="77777777" w:rsidR="0063178A" w:rsidRPr="001E473C" w:rsidRDefault="0063178A">
            <w:pPr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197D0E78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</w:rPr>
            </w:pPr>
          </w:p>
          <w:p w14:paraId="6DA0D46D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Prerequisits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</w:tr>
      <w:tr w:rsidR="0063178A" w:rsidRPr="00A71E75" w14:paraId="6D5782C4" w14:textId="77777777" w:rsidTr="00BC215D">
        <w:trPr>
          <w:trHeight w:val="466"/>
        </w:trPr>
        <w:tc>
          <w:tcPr>
            <w:tcW w:w="472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5E5DAB" w14:textId="77777777" w:rsidR="0063178A" w:rsidRPr="001E473C" w:rsidRDefault="00F54AB6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7E3C3E63" w14:textId="77777777" w:rsidR="0063178A" w:rsidRPr="001E473C" w:rsidRDefault="0063178A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84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250ED" w14:textId="77777777" w:rsidR="0063178A" w:rsidRPr="001E473C" w:rsidRDefault="00F54AB6">
            <w:pPr>
              <w:rPr>
                <w:sz w:val="22"/>
                <w:szCs w:val="22"/>
                <w:lang w:val="en-GB"/>
              </w:rPr>
            </w:pPr>
            <w:r w:rsidRPr="001E473C">
              <w:rPr>
                <w:sz w:val="22"/>
                <w:szCs w:val="22"/>
                <w:lang w:val="en-GB"/>
              </w:rPr>
              <w:t>/</w:t>
            </w:r>
          </w:p>
        </w:tc>
      </w:tr>
      <w:tr w:rsidR="0063178A" w:rsidRPr="00A71E75" w14:paraId="68E86F9F" w14:textId="77777777" w:rsidTr="1C18D296">
        <w:trPr>
          <w:gridAfter w:val="1"/>
          <w:wAfter w:w="20" w:type="dxa"/>
          <w:trHeight w:val="137"/>
        </w:trPr>
        <w:tc>
          <w:tcPr>
            <w:tcW w:w="4718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51407DE8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322B0BEB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  <w:r w:rsidRPr="001E473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3874F9A8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7A9A8036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1435A430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</w:tbl>
    <w:p w14:paraId="380F0AB8" w14:textId="77777777" w:rsidR="0063178A" w:rsidRPr="001E473C" w:rsidRDefault="0063178A">
      <w:pPr>
        <w:rPr>
          <w:sz w:val="22"/>
          <w:szCs w:val="22"/>
          <w:lang w:val="en-GB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17"/>
        <w:gridCol w:w="164"/>
        <w:gridCol w:w="4809"/>
        <w:gridCol w:w="20"/>
      </w:tblGrid>
      <w:tr w:rsidR="0063178A" w:rsidRPr="00A71E75" w14:paraId="549AB51A" w14:textId="77777777" w:rsidTr="00D45536">
        <w:trPr>
          <w:trHeight w:val="1983"/>
        </w:trPr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AF429" w14:textId="77777777" w:rsidR="0063178A" w:rsidRPr="001E473C" w:rsidRDefault="0063178A" w:rsidP="00A903EE">
            <w:pPr>
              <w:widowControl w:val="0"/>
              <w:spacing w:after="200"/>
              <w:textAlignment w:val="baseline"/>
              <w:rPr>
                <w:sz w:val="22"/>
                <w:szCs w:val="22"/>
              </w:rPr>
            </w:pP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Vsebina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nanaša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naslednje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ključne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E473C">
              <w:rPr>
                <w:kern w:val="1"/>
                <w:sz w:val="22"/>
                <w:szCs w:val="22"/>
                <w:lang w:val="it-IT" w:eastAsia="en-US"/>
              </w:rPr>
              <w:t>pojme</w:t>
            </w:r>
            <w:proofErr w:type="spellEnd"/>
            <w:r w:rsidRPr="001E473C">
              <w:rPr>
                <w:kern w:val="1"/>
                <w:sz w:val="22"/>
                <w:szCs w:val="22"/>
                <w:lang w:val="it-IT" w:eastAsia="en-US"/>
              </w:rPr>
              <w:t xml:space="preserve">: </w:t>
            </w:r>
          </w:p>
          <w:p w14:paraId="09158F08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Opredelitev računalniškega / algoritmičnega mišljenja (RM/AM).</w:t>
            </w:r>
          </w:p>
          <w:p w14:paraId="1B1CD9FC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Pomen razvoja računalniškega / algoritmičnega mišljenje (RM/AM) v šolski matematiki.</w:t>
            </w:r>
          </w:p>
          <w:p w14:paraId="3CE3553D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Vključevanje računalniškega / algoritmičnega mišljenje (RM/AM) v šolsko matematiko.</w:t>
            </w:r>
          </w:p>
          <w:p w14:paraId="7849E3F1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Dejavnosti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promocijo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RM/AM.</w:t>
            </w:r>
          </w:p>
          <w:p w14:paraId="45BA8C23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Računalniški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programi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podporo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RM/AM s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tehnologijo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.</w:t>
            </w:r>
          </w:p>
          <w:p w14:paraId="209EF0A9" w14:textId="77777777" w:rsidR="0063178A" w:rsidRPr="001E473C" w:rsidRDefault="0063178A" w:rsidP="0033125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it-IT"/>
              </w:rPr>
              <w:t>Uporaba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RM/AM za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povezovanje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konceptualnega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proceduralnega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matematičnega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znanja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>.</w:t>
            </w:r>
          </w:p>
          <w:p w14:paraId="0C8343FC" w14:textId="77777777" w:rsidR="0063178A" w:rsidRPr="001E473C" w:rsidRDefault="0063178A">
            <w:pPr>
              <w:ind w:left="720"/>
              <w:rPr>
                <w:sz w:val="22"/>
                <w:szCs w:val="22"/>
                <w:lang w:val="it-IT"/>
              </w:rPr>
            </w:pPr>
          </w:p>
        </w:tc>
        <w:tc>
          <w:tcPr>
            <w:tcW w:w="164" w:type="dxa"/>
            <w:tcBorders>
              <w:left w:val="single" w:sz="4" w:space="0" w:color="000000"/>
            </w:tcBorders>
            <w:shd w:val="clear" w:color="auto" w:fill="auto"/>
          </w:tcPr>
          <w:p w14:paraId="22D3E40E" w14:textId="77777777" w:rsidR="0063178A" w:rsidRPr="001E473C" w:rsidRDefault="0063178A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A7D5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eastAsia="en-US"/>
              </w:rPr>
              <w:t>Contents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refer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to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the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following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key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concepts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: </w:t>
            </w:r>
          </w:p>
          <w:p w14:paraId="5DDB0D54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Defining computational/ algorithmic (CT/AT) thinking.</w:t>
            </w:r>
          </w:p>
          <w:p w14:paraId="379B4215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Importance of developing CT/AT</w:t>
            </w:r>
            <w:r w:rsidRPr="001E473C">
              <w:rPr>
                <w:sz w:val="22"/>
                <w:szCs w:val="22"/>
                <w:lang w:val="en-GB"/>
              </w:rPr>
              <w:br/>
              <w:t>in school mathematics.</w:t>
            </w:r>
          </w:p>
          <w:p w14:paraId="5A42EF0D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Integrating CT/AT in school mathematics</w:t>
            </w:r>
          </w:p>
          <w:p w14:paraId="54D9B43E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Activities to promote CT/AT.</w:t>
            </w:r>
          </w:p>
          <w:p w14:paraId="3EE4854A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Software to support CT/AT with technology.</w:t>
            </w:r>
          </w:p>
          <w:p w14:paraId="5FDA4EC2" w14:textId="77777777" w:rsidR="0063178A" w:rsidRPr="001E473C" w:rsidRDefault="0063178A" w:rsidP="0033125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Using CT/AT to relate conceptual and procedural mathematical knowledge.</w:t>
            </w:r>
          </w:p>
          <w:p w14:paraId="550C5160" w14:textId="77777777" w:rsidR="0063178A" w:rsidRPr="001E473C" w:rsidRDefault="0063178A">
            <w:pPr>
              <w:ind w:left="502"/>
              <w:rPr>
                <w:sz w:val="22"/>
                <w:szCs w:val="22"/>
                <w:lang w:val="en-GB"/>
              </w:rPr>
            </w:pPr>
          </w:p>
        </w:tc>
      </w:tr>
      <w:tr w:rsidR="0063178A" w:rsidRPr="00A71E75" w14:paraId="1EE7C7F1" w14:textId="77777777" w:rsidTr="00D45536">
        <w:trPr>
          <w:gridAfter w:val="1"/>
          <w:wAfter w:w="20" w:type="dxa"/>
        </w:trPr>
        <w:tc>
          <w:tcPr>
            <w:tcW w:w="9690" w:type="dxa"/>
            <w:gridSpan w:val="3"/>
            <w:shd w:val="clear" w:color="auto" w:fill="auto"/>
          </w:tcPr>
          <w:p w14:paraId="4E228F7F" w14:textId="77777777" w:rsidR="0063178A" w:rsidRPr="001E473C" w:rsidRDefault="0063178A">
            <w:pPr>
              <w:pStyle w:val="Naslov2"/>
              <w:rPr>
                <w:rFonts w:ascii="Calibri" w:hAnsi="Calibri" w:cs="Calibri"/>
                <w:sz w:val="22"/>
                <w:szCs w:val="22"/>
              </w:rPr>
            </w:pPr>
            <w:r w:rsidRPr="001E473C">
              <w:rPr>
                <w:rFonts w:ascii="Calibri" w:hAnsi="Calibri" w:cs="Calibri"/>
                <w:b w:val="0"/>
                <w:sz w:val="22"/>
                <w:szCs w:val="22"/>
                <w:lang w:val="en-GB"/>
              </w:rPr>
              <w:lastRenderedPageBreak/>
              <w:t xml:space="preserve">      </w:t>
            </w:r>
            <w:proofErr w:type="spellStart"/>
            <w:r w:rsidRPr="001E473C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>Temeljni</w:t>
            </w:r>
            <w:proofErr w:type="spellEnd"/>
            <w:r w:rsidRPr="001E473C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>literatura</w:t>
            </w:r>
            <w:proofErr w:type="spellEnd"/>
            <w:r w:rsidRPr="001E473C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63178A" w:rsidRPr="00A71E75" w14:paraId="7C5641DE" w14:textId="77777777" w:rsidTr="00D45536">
        <w:trPr>
          <w:trHeight w:val="841"/>
        </w:trPr>
        <w:tc>
          <w:tcPr>
            <w:tcW w:w="9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E22FF" w14:textId="77777777" w:rsidR="0063178A" w:rsidRPr="001E473C" w:rsidRDefault="0063178A">
            <w:pPr>
              <w:pStyle w:val="Odstavekseznama1"/>
              <w:spacing w:before="0" w:line="240" w:lineRule="auto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Tmeljna</w:t>
            </w:r>
            <w:proofErr w:type="spellEnd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literatura</w:t>
            </w:r>
            <w:proofErr w:type="spellEnd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/Basic readings:</w:t>
            </w:r>
          </w:p>
          <w:p w14:paraId="13473134" w14:textId="77777777" w:rsidR="0063178A" w:rsidRPr="001E473C" w:rsidRDefault="0063178A" w:rsidP="00B824C5">
            <w:pPr>
              <w:pStyle w:val="Odstavekseznama1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Klančar, A., Cotič, M.</w:t>
            </w:r>
            <w:proofErr w:type="gramStart"/>
            <w:r w:rsidRPr="001E473C">
              <w:rPr>
                <w:rFonts w:ascii="Calibri" w:hAnsi="Calibri" w:cs="Calibri"/>
                <w:strike/>
                <w:sz w:val="22"/>
                <w:szCs w:val="22"/>
                <w:lang w:val="en-GB"/>
              </w:rPr>
              <w:t>,</w:t>
            </w:r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A854F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</w:t>
            </w:r>
            <w:proofErr w:type="gramEnd"/>
            <w:r w:rsidR="00A854F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Žakelj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A. (2019). </w:t>
            </w:r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Učenje in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poučevanje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geometrije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z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uporabo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informacijsko-komunikacijske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tehnologije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osnovni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šoli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.</w:t>
            </w:r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E473C">
              <w:rPr>
                <w:rFonts w:ascii="Calibri" w:hAnsi="Calibri" w:cs="Calibri"/>
                <w:strike/>
                <w:sz w:val="22"/>
                <w:szCs w:val="22"/>
                <w:lang w:val="en-GB"/>
              </w:rPr>
              <w:t>Koper:</w:t>
            </w:r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Založba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D376298" w14:textId="77777777" w:rsidR="0063178A" w:rsidRPr="00BE2C0A" w:rsidRDefault="0063178A" w:rsidP="00B824C5">
            <w:pPr>
              <w:pStyle w:val="Odstavekseznama1"/>
              <w:numPr>
                <w:ilvl w:val="0"/>
                <w:numId w:val="11"/>
              </w:numPr>
              <w:spacing w:before="0" w:line="240" w:lineRule="auto"/>
              <w:rPr>
                <w:rStyle w:val="Hiperpovezava"/>
                <w:rFonts w:ascii="Calibri" w:hAnsi="Calibri" w:cs="Calibri"/>
                <w:color w:val="auto"/>
                <w:sz w:val="22"/>
                <w:szCs w:val="22"/>
                <w:u w:val="none"/>
                <w:lang w:val="it-IT"/>
              </w:rPr>
            </w:pPr>
            <w:proofErr w:type="spellStart"/>
            <w:r w:rsidRPr="001E473C">
              <w:rPr>
                <w:rFonts w:ascii="Calibri" w:hAnsi="Calibri" w:cs="Calibri"/>
                <w:sz w:val="22"/>
                <w:szCs w:val="22"/>
              </w:rPr>
              <w:t>Kranjc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</w:rPr>
              <w:t xml:space="preserve">, R., Košir, K. in Čotar Konrad, S. (2017).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</w:rPr>
              <w:t>Računalniško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</w:rPr>
              <w:t>mišljenje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1E473C">
              <w:rPr>
                <w:rFonts w:ascii="Calibri" w:hAnsi="Calibri" w:cs="Calibri"/>
                <w:sz w:val="22"/>
                <w:szCs w:val="22"/>
              </w:rPr>
              <w:t>kaj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</w:rPr>
              <w:t xml:space="preserve"> je to in</w:t>
            </w:r>
            <w:r w:rsidR="00A854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854F4">
              <w:rPr>
                <w:rFonts w:ascii="Calibri" w:hAnsi="Calibri" w:cs="Calibri"/>
                <w:sz w:val="22"/>
                <w:szCs w:val="22"/>
              </w:rPr>
              <w:t>zakaj</w:t>
            </w:r>
            <w:proofErr w:type="spellEnd"/>
            <w:r w:rsidR="00A854F4">
              <w:rPr>
                <w:rFonts w:ascii="Calibri" w:hAnsi="Calibri" w:cs="Calibri"/>
                <w:sz w:val="22"/>
                <w:szCs w:val="22"/>
              </w:rPr>
              <w:t xml:space="preserve"> bi ga </w:t>
            </w:r>
            <w:proofErr w:type="spellStart"/>
            <w:r w:rsidR="00A854F4">
              <w:rPr>
                <w:rFonts w:ascii="Calibri" w:hAnsi="Calibri" w:cs="Calibri"/>
                <w:sz w:val="22"/>
                <w:szCs w:val="22"/>
              </w:rPr>
              <w:t>sploh</w:t>
            </w:r>
            <w:proofErr w:type="spellEnd"/>
            <w:r w:rsidR="00A854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854F4">
              <w:rPr>
                <w:rFonts w:ascii="Calibri" w:hAnsi="Calibri" w:cs="Calibri"/>
                <w:sz w:val="22"/>
                <w:szCs w:val="22"/>
              </w:rPr>
              <w:t>potrebovali</w:t>
            </w:r>
            <w:proofErr w:type="spellEnd"/>
            <w:r w:rsidR="00A854F4">
              <w:rPr>
                <w:rFonts w:ascii="Calibri" w:hAnsi="Calibri" w:cs="Calibri"/>
                <w:sz w:val="22"/>
                <w:szCs w:val="22"/>
              </w:rPr>
              <w:t>?</w:t>
            </w:r>
            <w:r w:rsidRPr="001E473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>Vzgoja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>izobraževanje</w:t>
            </w:r>
            <w:proofErr w:type="spellEnd"/>
            <w:r w:rsidRPr="001E473C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>, 48(4)</w:t>
            </w:r>
            <w:r w:rsidRPr="001E473C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9–19. </w:t>
            </w:r>
            <w:hyperlink r:id="rId8" w:history="1">
              <w:r w:rsidRPr="001E473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https://www.dlib.si/details/URN:NBN:SI:DOC-8S2IR8UZ</w:t>
              </w:r>
            </w:hyperlink>
            <w:r w:rsidRPr="001E473C">
              <w:rPr>
                <w:rStyle w:val="Hiperpovezava"/>
                <w:rFonts w:ascii="Calibri" w:hAnsi="Calibri" w:cs="Calibri"/>
                <w:sz w:val="22"/>
                <w:szCs w:val="22"/>
              </w:rPr>
              <w:t>.</w:t>
            </w:r>
          </w:p>
          <w:p w14:paraId="669E705B" w14:textId="77777777" w:rsidR="00BE2C0A" w:rsidRPr="001E473C" w:rsidRDefault="00BE2C0A" w:rsidP="00BE2C0A">
            <w:pPr>
              <w:pStyle w:val="Odstavekseznama1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3B5074D4" w14:textId="77777777" w:rsidR="0063178A" w:rsidRPr="001E473C" w:rsidRDefault="0063178A">
            <w:pPr>
              <w:pStyle w:val="Odstavekseznama1"/>
              <w:spacing w:before="0" w:line="240" w:lineRule="auto"/>
              <w:ind w:left="142" w:firstLine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Dodatna</w:t>
            </w:r>
            <w:proofErr w:type="spellEnd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literatura</w:t>
            </w:r>
            <w:proofErr w:type="spellEnd"/>
            <w:r w:rsidRPr="001E473C">
              <w:rPr>
                <w:rFonts w:ascii="Calibri" w:hAnsi="Calibri" w:cs="Calibri"/>
                <w:b/>
                <w:sz w:val="22"/>
                <w:szCs w:val="22"/>
              </w:rPr>
              <w:t>/Additional readings:</w:t>
            </w:r>
          </w:p>
          <w:p w14:paraId="189EC81A" w14:textId="77777777" w:rsidR="000B2566" w:rsidRPr="001E473C" w:rsidRDefault="000B2566" w:rsidP="00B824C5">
            <w:pPr>
              <w:pStyle w:val="Odstavekseznama1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Poberžnik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A.,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Jerše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L., Klančar, A.,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Žakelj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A.,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Brezovnik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, S</w:t>
            </w:r>
            <w:r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.,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Manfreda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854F4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olar, V.</w:t>
            </w:r>
            <w:r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 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Stopar</w:t>
            </w:r>
            <w:proofErr w:type="spellEnd"/>
            <w:proofErr w:type="gram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, N</w:t>
            </w:r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(2022). </w:t>
            </w:r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Razvijanje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zmožnosti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avtentičnih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problemov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smiseln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rabo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digitalnih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tehnologij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. V</w:t>
            </w:r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A.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oberžnik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ur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.)</w:t>
            </w:r>
            <w:r w:rsidR="00B0256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B02567" w:rsidRPr="00B0256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Spodbujanje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razvoja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zmožnosti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reševanja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avtentičnih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problemov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s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smiselno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uporabo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digitalnih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tehnologij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:</w:t>
            </w:r>
            <w:proofErr w:type="gram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priročnik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strokovne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delavce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v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vrtcih</w:t>
            </w:r>
            <w:proofErr w:type="spellEnd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41546D"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šolah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Spletna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izd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 Ljubljana: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Zavod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RS za </w:t>
            </w:r>
            <w:proofErr w:type="spellStart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šolstvo</w:t>
            </w:r>
            <w:proofErr w:type="spellEnd"/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41546D"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hyperlink r:id="rId9" w:tgtFrame="_blank" w:history="1">
              <w:r w:rsidR="0041546D" w:rsidRPr="001E473C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https://www.zrss.si/pdf/Resevanje_avtenticnih_problemov_prirocnik.pdf</w:t>
              </w:r>
            </w:hyperlink>
          </w:p>
          <w:p w14:paraId="1E6F542E" w14:textId="47A0AF08" w:rsidR="000B2566" w:rsidRPr="001E473C" w:rsidRDefault="000B2566" w:rsidP="00B824C5">
            <w:pPr>
              <w:pStyle w:val="Odstavekseznama1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="00A854F4" w:rsidRPr="00A854F4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proofErr w:type="spellEnd"/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, A. in K</w:t>
            </w:r>
            <w:r w:rsidR="00A854F4" w:rsidRPr="00A854F4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>, A. (2022). The role of visual representations in geometry learning. </w:t>
            </w:r>
            <w:r w:rsidRPr="001E473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1E473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11(3), (1393-1412).</w:t>
            </w:r>
            <w:hyperlink r:id="rId10" w:tgtFrame="_blank" w:history="1">
              <w:r w:rsidRPr="001E473C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https://pdf.eu-jer.com/EU-JER_11_3_1393.pdf</w:t>
              </w:r>
            </w:hyperlink>
          </w:p>
          <w:p w14:paraId="79198A71" w14:textId="48F6BBF6" w:rsidR="0063178A" w:rsidRPr="00BE2C0A" w:rsidRDefault="00B824C5" w:rsidP="00BE2C0A">
            <w:pPr>
              <w:pStyle w:val="ListParagraph0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 w:rsidRPr="00B824C5">
              <w:rPr>
                <w:rFonts w:cs="Calibri"/>
                <w:b/>
                <w:color w:val="000000"/>
              </w:rPr>
              <w:t>Ž</w:t>
            </w:r>
            <w:r w:rsidR="00A854F4" w:rsidRPr="00A854F4">
              <w:rPr>
                <w:rFonts w:cs="Calibri"/>
                <w:color w:val="000000"/>
              </w:rPr>
              <w:t>akelj</w:t>
            </w:r>
            <w:r w:rsidRPr="00B824C5">
              <w:rPr>
                <w:rFonts w:cs="Calibri"/>
                <w:color w:val="000000"/>
              </w:rPr>
              <w:t>, A.(2022). Digitalna tehnologija pri pouku matematike z uporabo interaktivnih i-učbenikov. V J. D</w:t>
            </w:r>
            <w:r w:rsidR="00A854F4" w:rsidRPr="00B824C5">
              <w:rPr>
                <w:rFonts w:cs="Calibri"/>
                <w:color w:val="000000"/>
              </w:rPr>
              <w:t>robnič</w:t>
            </w:r>
            <w:r w:rsidRPr="00B824C5">
              <w:rPr>
                <w:rFonts w:cs="Calibri"/>
                <w:color w:val="000000"/>
              </w:rPr>
              <w:t xml:space="preserve"> (ur.)</w:t>
            </w:r>
            <w:r w:rsidR="00B02567">
              <w:rPr>
                <w:rFonts w:cs="Calibri"/>
                <w:color w:val="000000"/>
              </w:rPr>
              <w:t>.</w:t>
            </w:r>
            <w:r w:rsidR="00B02567"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r w:rsidRPr="00B824C5">
              <w:rPr>
                <w:rFonts w:cs="Calibri"/>
                <w:i/>
                <w:iCs/>
                <w:color w:val="000000"/>
              </w:rPr>
              <w:t xml:space="preserve">Vzgoja in izobraževanje v času covida-19 : odzivi in priložnosti za nove pedagoške pobude =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Education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during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the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time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of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Covid-19 :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challenges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and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opportunities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for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new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pedagogical</w:t>
            </w:r>
            <w:proofErr w:type="spellEnd"/>
            <w:r w:rsidRPr="00B824C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B824C5">
              <w:rPr>
                <w:rFonts w:cs="Calibri"/>
                <w:i/>
                <w:iCs/>
                <w:color w:val="000000"/>
              </w:rPr>
              <w:t>initiatives</w:t>
            </w:r>
            <w:proofErr w:type="spellEnd"/>
            <w:r w:rsidRPr="00B824C5">
              <w:rPr>
                <w:rFonts w:cs="Calibri"/>
                <w:color w:val="000000"/>
              </w:rPr>
              <w:t xml:space="preserve"> (str. 175-189). Založba Univerze na Primorskem, Knjižnica </w:t>
            </w:r>
            <w:proofErr w:type="spellStart"/>
            <w:r w:rsidRPr="00B824C5">
              <w:rPr>
                <w:rFonts w:cs="Calibri"/>
                <w:color w:val="000000"/>
              </w:rPr>
              <w:t>Ludus</w:t>
            </w:r>
            <w:proofErr w:type="spellEnd"/>
            <w:r w:rsidRPr="00B824C5">
              <w:rPr>
                <w:rFonts w:cs="Calibri"/>
                <w:color w:val="000000"/>
              </w:rPr>
              <w:t>.</w:t>
            </w:r>
          </w:p>
          <w:p w14:paraId="0C1E2AA2" w14:textId="21AD479F" w:rsidR="0063178A" w:rsidRPr="00BE2C0A" w:rsidRDefault="0063178A" w:rsidP="00BE2C0A">
            <w:pPr>
              <w:pStyle w:val="Odstavekseznama1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Kadijevich</w:t>
            </w:r>
            <w:proofErr w:type="spellEnd"/>
            <w:r w:rsidRPr="001E473C">
              <w:rPr>
                <w:rFonts w:ascii="Calibri" w:hAnsi="Calibri" w:cs="Calibri"/>
                <w:sz w:val="22"/>
                <w:szCs w:val="22"/>
                <w:lang w:val="en-GB"/>
              </w:rPr>
              <w:t>, D. M. (2018). Relating procedural and conceptual knowledge. The Teaching of Mathematics, 21 (1), 15–28.</w:t>
            </w:r>
          </w:p>
        </w:tc>
      </w:tr>
    </w:tbl>
    <w:p w14:paraId="1429EA9F" w14:textId="77777777" w:rsidR="00D45536" w:rsidRPr="001E473C" w:rsidRDefault="00D45536">
      <w:pPr>
        <w:rPr>
          <w:sz w:val="22"/>
          <w:szCs w:val="22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66"/>
        <w:gridCol w:w="551"/>
        <w:gridCol w:w="9"/>
        <w:gridCol w:w="155"/>
        <w:gridCol w:w="698"/>
        <w:gridCol w:w="4111"/>
        <w:gridCol w:w="20"/>
      </w:tblGrid>
      <w:tr w:rsidR="0063178A" w:rsidRPr="00A71E75" w14:paraId="0030C4F3" w14:textId="77777777" w:rsidTr="00D45536">
        <w:trPr>
          <w:gridAfter w:val="1"/>
          <w:wAfter w:w="20" w:type="dxa"/>
          <w:trHeight w:val="73"/>
        </w:trPr>
        <w:tc>
          <w:tcPr>
            <w:tcW w:w="471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1A8ABD" w14:textId="77777777" w:rsidR="0063178A" w:rsidRPr="001E473C" w:rsidRDefault="0063178A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14:paraId="4049383F" w14:textId="77777777" w:rsidR="00D45536" w:rsidRPr="001E473C" w:rsidRDefault="00D45536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14:paraId="53FF9C95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1026D5DA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CE6B7E1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7A29089A" w14:textId="77777777" w:rsidR="00D45536" w:rsidRPr="001E473C" w:rsidRDefault="00D45536">
            <w:pPr>
              <w:rPr>
                <w:b/>
                <w:sz w:val="22"/>
                <w:szCs w:val="22"/>
                <w:lang w:val="en-GB"/>
              </w:rPr>
            </w:pPr>
          </w:p>
          <w:p w14:paraId="133C024B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63178A" w:rsidRPr="00A71E75" w14:paraId="57FD2937" w14:textId="77777777" w:rsidTr="00D45536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0F2DD" w14:textId="77777777" w:rsidR="0063178A" w:rsidRPr="001E473C" w:rsidRDefault="0063178A" w:rsidP="00A903EE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1E473C">
              <w:rPr>
                <w:kern w:val="1"/>
                <w:sz w:val="22"/>
                <w:szCs w:val="22"/>
                <w:u w:val="single"/>
                <w:lang w:eastAsia="en-US"/>
              </w:rPr>
              <w:t>Cilji:</w:t>
            </w:r>
          </w:p>
          <w:p w14:paraId="4151CE91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 xml:space="preserve">Razumevanje pomena razvoja </w:t>
            </w:r>
            <w:r w:rsidRPr="001E473C">
              <w:rPr>
                <w:color w:val="000000"/>
                <w:sz w:val="22"/>
                <w:szCs w:val="22"/>
              </w:rPr>
              <w:t>računalniškega/algoritmičnega mišljenja (</w:t>
            </w:r>
            <w:r w:rsidRPr="001E473C">
              <w:rPr>
                <w:sz w:val="22"/>
                <w:szCs w:val="22"/>
              </w:rPr>
              <w:t>RM/AM) v šolski matematiki.</w:t>
            </w:r>
          </w:p>
          <w:p w14:paraId="7A6E790C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Poznavanje in uporaba različnih računalniških programov za spodbujanje učnih dejavnosti glede RM/AM na različnih področjih šolske matematike.</w:t>
            </w:r>
          </w:p>
          <w:p w14:paraId="7B26C288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 xml:space="preserve">Razvijanje znanja tehnoloških in pedagoških vsebin </w:t>
            </w:r>
            <w:r w:rsidR="006D1FB6" w:rsidRPr="001E473C">
              <w:rPr>
                <w:sz w:val="22"/>
                <w:szCs w:val="22"/>
              </w:rPr>
              <w:t>preko timskega spletnega sodelovanja.</w:t>
            </w:r>
          </w:p>
          <w:p w14:paraId="1901E14E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 xml:space="preserve">Povezovanje proceduralnega in konceptualnega matematičnega znanja z uporabo </w:t>
            </w:r>
            <w:r w:rsidRPr="001E473C">
              <w:rPr>
                <w:sz w:val="22"/>
                <w:szCs w:val="22"/>
                <w:lang w:val="it-IT"/>
              </w:rPr>
              <w:t>RM/AM.</w:t>
            </w:r>
          </w:p>
          <w:p w14:paraId="782D3796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1E473C">
              <w:rPr>
                <w:sz w:val="22"/>
                <w:szCs w:val="22"/>
                <w:lang w:val="en-GB"/>
              </w:rPr>
              <w:t>Preverjanje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znanja</w:t>
            </w:r>
            <w:proofErr w:type="spellEnd"/>
            <w:proofErr w:type="gramEnd"/>
            <w:r w:rsidRPr="001E473C">
              <w:rPr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praksi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.</w:t>
            </w:r>
          </w:p>
          <w:p w14:paraId="79BA75EB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  <w:p w14:paraId="014A9F1A" w14:textId="77777777" w:rsidR="0063178A" w:rsidRPr="001E473C" w:rsidRDefault="0063178A" w:rsidP="00A903EE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1E473C">
              <w:rPr>
                <w:kern w:val="1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6C65D1F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Uporaba različnih računalniških programov za razvoj RM/AM.</w:t>
            </w:r>
          </w:p>
          <w:p w14:paraId="22EF3C57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Razumevanje učnih možnosti RM/AM s tehnologijo in njihova ustrezna uporaba.</w:t>
            </w:r>
          </w:p>
          <w:p w14:paraId="4EEA9EEC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lastRenderedPageBreak/>
              <w:t>Izvajanje strokovnega dela, usmerjenega v razvoj matematičnega mišljenja.</w:t>
            </w:r>
          </w:p>
          <w:p w14:paraId="19DFA69B" w14:textId="77777777" w:rsidR="0063178A" w:rsidRPr="001E473C" w:rsidRDefault="0063178A">
            <w:pPr>
              <w:widowControl w:val="0"/>
              <w:textAlignment w:val="baseline"/>
              <w:rPr>
                <w:kern w:val="1"/>
                <w:sz w:val="22"/>
                <w:szCs w:val="22"/>
                <w:u w:val="single"/>
                <w:lang w:eastAsia="en-US"/>
              </w:rPr>
            </w:pPr>
          </w:p>
          <w:p w14:paraId="34074274" w14:textId="77777777" w:rsidR="0063178A" w:rsidRPr="001E473C" w:rsidRDefault="0063178A" w:rsidP="00A903EE">
            <w:pPr>
              <w:widowControl w:val="0"/>
              <w:textAlignment w:val="baseline"/>
              <w:rPr>
                <w:sz w:val="22"/>
                <w:szCs w:val="22"/>
              </w:rPr>
            </w:pPr>
            <w:proofErr w:type="spellStart"/>
            <w:r w:rsidRPr="001E473C">
              <w:rPr>
                <w:kern w:val="1"/>
                <w:sz w:val="22"/>
                <w:szCs w:val="22"/>
                <w:u w:val="single"/>
                <w:lang w:eastAsia="en-US"/>
              </w:rPr>
              <w:t>Predmetnospecifične</w:t>
            </w:r>
            <w:proofErr w:type="spellEnd"/>
            <w:r w:rsidRPr="001E473C">
              <w:rPr>
                <w:kern w:val="1"/>
                <w:sz w:val="22"/>
                <w:szCs w:val="22"/>
                <w:u w:val="single"/>
                <w:lang w:eastAsia="en-US"/>
              </w:rPr>
              <w:t xml:space="preserve"> kompetence:</w:t>
            </w:r>
          </w:p>
          <w:p w14:paraId="158D342F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it-IT"/>
              </w:rPr>
              <w:t>Razvijanje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povezovanje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tehnološkega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pedagoškega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vsebinskega</w:t>
            </w:r>
            <w:proofErr w:type="spellEnd"/>
            <w:r w:rsidR="000E38E0" w:rsidRPr="001E473C">
              <w:rPr>
                <w:sz w:val="22"/>
                <w:szCs w:val="22"/>
                <w:lang w:val="it-IT"/>
              </w:rPr>
              <w:t>/</w:t>
            </w:r>
            <w:proofErr w:type="spellStart"/>
            <w:r w:rsidR="000E38E0" w:rsidRPr="001E473C">
              <w:rPr>
                <w:sz w:val="22"/>
                <w:szCs w:val="22"/>
                <w:lang w:val="it-IT"/>
              </w:rPr>
              <w:t>predmetnega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znanja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>.</w:t>
            </w:r>
          </w:p>
          <w:p w14:paraId="6517B2F5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Razvijanje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povezovanje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proceduralnih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konceptualnih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matematičnih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znanj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.</w:t>
            </w:r>
          </w:p>
          <w:p w14:paraId="59395092" w14:textId="77777777" w:rsidR="0063178A" w:rsidRPr="001E473C" w:rsidRDefault="0063178A" w:rsidP="00331256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</w:rPr>
              <w:t>Reflektivno</w:t>
            </w:r>
            <w:proofErr w:type="spellEnd"/>
            <w:r w:rsidRPr="001E473C">
              <w:rPr>
                <w:sz w:val="22"/>
                <w:szCs w:val="22"/>
              </w:rPr>
              <w:t xml:space="preserve">  in kritično vrednotenje različnih izobraževalnih izkušenj.</w:t>
            </w:r>
          </w:p>
        </w:tc>
        <w:tc>
          <w:tcPr>
            <w:tcW w:w="1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6D4DCA4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EFC9F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u w:val="single"/>
                <w:lang w:eastAsia="en-US"/>
              </w:rPr>
              <w:t>Objectives</w:t>
            </w:r>
            <w:proofErr w:type="spellEnd"/>
            <w:r w:rsidRPr="001E473C">
              <w:rPr>
                <w:sz w:val="22"/>
                <w:szCs w:val="22"/>
                <w:u w:val="single"/>
                <w:lang w:eastAsia="en-US"/>
              </w:rPr>
              <w:t>:</w:t>
            </w:r>
          </w:p>
          <w:p w14:paraId="07EE3A0E" w14:textId="77777777" w:rsidR="0063178A" w:rsidRPr="001E473C" w:rsidRDefault="0063178A" w:rsidP="0033125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Understanding the importance of developing CT/AT in school mathematics.</w:t>
            </w:r>
          </w:p>
          <w:p w14:paraId="5935D9D7" w14:textId="77777777" w:rsidR="0063178A" w:rsidRPr="001E473C" w:rsidRDefault="0063178A" w:rsidP="0033125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 xml:space="preserve">Knowing and using different software to </w:t>
            </w:r>
            <w:proofErr w:type="gramStart"/>
            <w:r w:rsidRPr="001E473C">
              <w:rPr>
                <w:sz w:val="22"/>
                <w:szCs w:val="22"/>
                <w:lang w:val="en-GB"/>
              </w:rPr>
              <w:t>promote  learning</w:t>
            </w:r>
            <w:proofErr w:type="gramEnd"/>
            <w:r w:rsidRPr="001E473C">
              <w:rPr>
                <w:sz w:val="22"/>
                <w:szCs w:val="22"/>
                <w:lang w:val="en-GB"/>
              </w:rPr>
              <w:t xml:space="preserve"> activities regarding CT/AT in different areas of school mathematics .</w:t>
            </w:r>
          </w:p>
          <w:p w14:paraId="01F2F423" w14:textId="77777777" w:rsidR="0063178A" w:rsidRPr="001E473C" w:rsidRDefault="0063178A" w:rsidP="0033125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1E473C">
              <w:rPr>
                <w:color w:val="000000"/>
                <w:sz w:val="22"/>
                <w:szCs w:val="22"/>
                <w:lang w:val="en-GB"/>
              </w:rPr>
              <w:t xml:space="preserve">Developing students’ technological pedagogical content knowledge </w:t>
            </w:r>
            <w:proofErr w:type="gramStart"/>
            <w:r w:rsidRPr="001E473C">
              <w:rPr>
                <w:color w:val="000000"/>
                <w:sz w:val="22"/>
                <w:szCs w:val="22"/>
                <w:lang w:val="en-GB"/>
              </w:rPr>
              <w:t xml:space="preserve">though  </w:t>
            </w:r>
            <w:r w:rsidRPr="001E473C">
              <w:rPr>
                <w:color w:val="000000"/>
                <w:sz w:val="22"/>
                <w:szCs w:val="22"/>
                <w:u w:val="single"/>
                <w:lang w:val="en-GB"/>
              </w:rPr>
              <w:t>online</w:t>
            </w:r>
            <w:proofErr w:type="gramEnd"/>
            <w:r w:rsidRPr="001E473C">
              <w:rPr>
                <w:color w:val="000000"/>
                <w:sz w:val="22"/>
                <w:szCs w:val="22"/>
                <w:u w:val="single"/>
                <w:lang w:val="en-GB"/>
              </w:rPr>
              <w:t xml:space="preserve"> collaborative work</w:t>
            </w:r>
            <w:r w:rsidRPr="001E473C">
              <w:rPr>
                <w:color w:val="000000"/>
                <w:sz w:val="22"/>
                <w:szCs w:val="22"/>
                <w:lang w:val="en-GB"/>
              </w:rPr>
              <w:t xml:space="preserve">. </w:t>
            </w:r>
          </w:p>
          <w:p w14:paraId="608C8CD3" w14:textId="77777777" w:rsidR="0063178A" w:rsidRPr="001E473C" w:rsidRDefault="0063178A" w:rsidP="0033125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Relating procedural and conceptual mathematical knowledge using RM/AM.</w:t>
            </w:r>
          </w:p>
          <w:p w14:paraId="0B0357A5" w14:textId="77777777" w:rsidR="0063178A" w:rsidRPr="001E473C" w:rsidRDefault="0063178A" w:rsidP="0033125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Evaluating one's own knowledge in praxis</w:t>
            </w:r>
          </w:p>
          <w:p w14:paraId="1A460905" w14:textId="77777777" w:rsidR="0063178A" w:rsidRPr="001E473C" w:rsidRDefault="0063178A">
            <w:pPr>
              <w:rPr>
                <w:sz w:val="22"/>
                <w:szCs w:val="22"/>
                <w:lang w:eastAsia="en-US"/>
              </w:rPr>
            </w:pPr>
          </w:p>
          <w:p w14:paraId="0BD4C183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u w:val="single"/>
                <w:lang w:eastAsia="en-US"/>
              </w:rPr>
              <w:t xml:space="preserve">General </w:t>
            </w:r>
            <w:proofErr w:type="spellStart"/>
            <w:r w:rsidRPr="001E473C">
              <w:rPr>
                <w:sz w:val="22"/>
                <w:szCs w:val="22"/>
                <w:u w:val="single"/>
                <w:lang w:eastAsia="en-US"/>
              </w:rPr>
              <w:t>competencies</w:t>
            </w:r>
            <w:proofErr w:type="spellEnd"/>
            <w:r w:rsidRPr="001E473C">
              <w:rPr>
                <w:sz w:val="22"/>
                <w:szCs w:val="22"/>
                <w:u w:val="single"/>
                <w:lang w:eastAsia="en-US"/>
              </w:rPr>
              <w:t>:</w:t>
            </w:r>
          </w:p>
          <w:p w14:paraId="7C107702" w14:textId="77777777" w:rsidR="0063178A" w:rsidRPr="001E473C" w:rsidRDefault="0063178A" w:rsidP="00331256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Using different software to develop CT/AT.</w:t>
            </w:r>
          </w:p>
          <w:p w14:paraId="1EB27F51" w14:textId="77777777" w:rsidR="0063178A" w:rsidRPr="001E473C" w:rsidRDefault="0063178A" w:rsidP="00331256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Understanding of learning opportunities of CT/AT with technology and using them appropriately.</w:t>
            </w:r>
          </w:p>
          <w:p w14:paraId="40CAF601" w14:textId="77777777" w:rsidR="0063178A" w:rsidRPr="001E473C" w:rsidRDefault="0063178A" w:rsidP="00331256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Conducting professional work directed towards developing mathematical thinking.</w:t>
            </w:r>
          </w:p>
          <w:p w14:paraId="454C6B51" w14:textId="77777777" w:rsidR="0063178A" w:rsidRPr="001E473C" w:rsidRDefault="0063178A">
            <w:pPr>
              <w:rPr>
                <w:sz w:val="22"/>
                <w:szCs w:val="22"/>
                <w:u w:val="single"/>
                <w:lang w:eastAsia="en-US"/>
              </w:rPr>
            </w:pPr>
          </w:p>
          <w:p w14:paraId="1FBDCBEF" w14:textId="77777777" w:rsidR="0063178A" w:rsidRPr="001E473C" w:rsidRDefault="0063178A">
            <w:pPr>
              <w:rPr>
                <w:sz w:val="22"/>
                <w:szCs w:val="22"/>
                <w:u w:val="single"/>
                <w:lang w:eastAsia="en-US"/>
              </w:rPr>
            </w:pPr>
          </w:p>
          <w:p w14:paraId="4F454A91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u w:val="single"/>
                <w:lang w:eastAsia="en-US"/>
              </w:rPr>
              <w:lastRenderedPageBreak/>
              <w:t>Subject-specific</w:t>
            </w:r>
            <w:proofErr w:type="spellEnd"/>
            <w:r w:rsidRPr="001E473C">
              <w:rPr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u w:val="single"/>
                <w:lang w:eastAsia="en-US"/>
              </w:rPr>
              <w:t>competencies</w:t>
            </w:r>
            <w:proofErr w:type="spellEnd"/>
            <w:r w:rsidRPr="001E473C">
              <w:rPr>
                <w:sz w:val="22"/>
                <w:szCs w:val="22"/>
                <w:u w:val="single"/>
                <w:lang w:eastAsia="en-US"/>
              </w:rPr>
              <w:t>:</w:t>
            </w:r>
          </w:p>
          <w:p w14:paraId="304A861A" w14:textId="77777777" w:rsidR="0063178A" w:rsidRPr="001E473C" w:rsidRDefault="0063178A" w:rsidP="0033125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Developing and connecting technological, pedagogical, and content knowledge.</w:t>
            </w:r>
          </w:p>
          <w:p w14:paraId="36075CBA" w14:textId="77777777" w:rsidR="0063178A" w:rsidRPr="001E473C" w:rsidRDefault="0063178A" w:rsidP="0033125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Developing and relating procedural and conceptual mathematical knowledge.</w:t>
            </w:r>
          </w:p>
          <w:p w14:paraId="537D17C6" w14:textId="77777777" w:rsidR="0063178A" w:rsidRPr="001E473C" w:rsidRDefault="0063178A" w:rsidP="0033125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14:paraId="0105D65C" w14:textId="77777777" w:rsidR="0063178A" w:rsidRPr="001E473C" w:rsidRDefault="0063178A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128D8F42" w14:textId="77777777" w:rsidTr="00D45536">
        <w:trPr>
          <w:gridAfter w:val="1"/>
          <w:wAfter w:w="20" w:type="dxa"/>
          <w:trHeight w:val="117"/>
        </w:trPr>
        <w:tc>
          <w:tcPr>
            <w:tcW w:w="472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622F9C0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26D406BB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5" w:type="dxa"/>
            <w:shd w:val="clear" w:color="auto" w:fill="auto"/>
          </w:tcPr>
          <w:p w14:paraId="2F12EE74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0452ACAA" w14:textId="77777777" w:rsidR="0063178A" w:rsidRPr="001E473C" w:rsidRDefault="0063178A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2B6A509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63E63BB6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63178A" w:rsidRPr="00A71E75" w14:paraId="0A04DD0F" w14:textId="77777777" w:rsidTr="00D45536">
        <w:trPr>
          <w:trHeight w:val="1387"/>
        </w:trPr>
        <w:tc>
          <w:tcPr>
            <w:tcW w:w="472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BD9E28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Znanje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razumevanje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:</w:t>
            </w:r>
          </w:p>
          <w:p w14:paraId="146953CE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  <w:p w14:paraId="27C0AF33" w14:textId="77777777" w:rsidR="0063178A" w:rsidRPr="001E473C" w:rsidRDefault="0063178A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Kaj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vključuje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RM/AM in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kako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ga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lahko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="0018620B" w:rsidRPr="001E473C">
              <w:rPr>
                <w:sz w:val="22"/>
                <w:szCs w:val="22"/>
                <w:lang w:val="en-GB"/>
              </w:rPr>
              <w:t>promoviramo</w:t>
            </w:r>
            <w:proofErr w:type="spellEnd"/>
            <w:r w:rsidR="0018620B" w:rsidRPr="001E473C">
              <w:rPr>
                <w:sz w:val="22"/>
                <w:szCs w:val="22"/>
                <w:lang w:val="en-GB"/>
              </w:rPr>
              <w:t xml:space="preserve"> </w:t>
            </w:r>
            <w:r w:rsidRPr="001E473C">
              <w:rPr>
                <w:sz w:val="22"/>
                <w:szCs w:val="22"/>
                <w:lang w:val="en-GB"/>
              </w:rPr>
              <w:t xml:space="preserve"> z</w:t>
            </w:r>
            <w:proofErr w:type="gram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uporabo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različnih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računalniških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programov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. </w:t>
            </w:r>
          </w:p>
          <w:p w14:paraId="260DF532" w14:textId="77777777" w:rsidR="0018620B" w:rsidRPr="001E473C" w:rsidRDefault="0063178A" w:rsidP="0018620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 xml:space="preserve">Katere dejavnosti </w:t>
            </w:r>
            <w:r w:rsidR="006D1FB6" w:rsidRPr="001E473C">
              <w:rPr>
                <w:sz w:val="22"/>
                <w:szCs w:val="22"/>
              </w:rPr>
              <w:t xml:space="preserve">matematičnega mišljenja </w:t>
            </w:r>
            <w:r w:rsidR="0018620B" w:rsidRPr="001E473C">
              <w:rPr>
                <w:sz w:val="22"/>
                <w:szCs w:val="22"/>
              </w:rPr>
              <w:t>izbrati (npr. reprezentacije, modeliran</w:t>
            </w:r>
            <w:r w:rsidR="006D1FB6" w:rsidRPr="001E473C">
              <w:rPr>
                <w:sz w:val="22"/>
                <w:szCs w:val="22"/>
              </w:rPr>
              <w:t>j</w:t>
            </w:r>
            <w:r w:rsidR="0018620B" w:rsidRPr="001E473C">
              <w:rPr>
                <w:sz w:val="22"/>
                <w:szCs w:val="22"/>
              </w:rPr>
              <w:t xml:space="preserve">e, vizualizacija) </w:t>
            </w:r>
            <w:r w:rsidRPr="001E473C">
              <w:rPr>
                <w:sz w:val="22"/>
                <w:szCs w:val="22"/>
              </w:rPr>
              <w:t xml:space="preserve">v podporo </w:t>
            </w:r>
            <w:r w:rsidR="006D1FB6" w:rsidRPr="001E473C">
              <w:rPr>
                <w:color w:val="000000"/>
                <w:sz w:val="22"/>
                <w:szCs w:val="22"/>
              </w:rPr>
              <w:t xml:space="preserve">računalniškemu/algoritmičnemu mišljenju </w:t>
            </w:r>
            <w:bookmarkStart w:id="2" w:name="tw-target-text"/>
            <w:bookmarkEnd w:id="2"/>
            <w:r w:rsidRPr="001E473C">
              <w:rPr>
                <w:sz w:val="22"/>
                <w:szCs w:val="22"/>
              </w:rPr>
              <w:t>na različnih področjih.</w:t>
            </w:r>
            <w:r w:rsidR="0018620B" w:rsidRPr="001E473C">
              <w:rPr>
                <w:sz w:val="22"/>
                <w:szCs w:val="22"/>
              </w:rPr>
              <w:t xml:space="preserve">  </w:t>
            </w:r>
          </w:p>
          <w:p w14:paraId="00844573" w14:textId="77777777" w:rsidR="0063178A" w:rsidRPr="001E473C" w:rsidRDefault="0063178A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it-IT"/>
              </w:rPr>
              <w:t>Povezava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proceduralnega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konceptualnega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matematičnega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znanja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pomočjo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tehnologije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>.</w:t>
            </w:r>
          </w:p>
          <w:p w14:paraId="6D690EC9" w14:textId="77777777" w:rsidR="006D1FB6" w:rsidRPr="001E473C" w:rsidRDefault="006D1FB6" w:rsidP="006D1FB6">
            <w:pPr>
              <w:ind w:left="142"/>
              <w:rPr>
                <w:sz w:val="22"/>
                <w:szCs w:val="22"/>
              </w:rPr>
            </w:pPr>
          </w:p>
          <w:p w14:paraId="72693632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Uporaba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:</w:t>
            </w:r>
          </w:p>
          <w:p w14:paraId="4951073D" w14:textId="77777777" w:rsidR="0063178A" w:rsidRPr="001E473C" w:rsidRDefault="0063178A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Uporaba različnih računalniških programov za spodbujanje učnih dejavnosti na različnih področjih šolske matematike.</w:t>
            </w:r>
          </w:p>
          <w:p w14:paraId="448F785D" w14:textId="77777777" w:rsidR="0063178A" w:rsidRPr="001E473C" w:rsidRDefault="0063178A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it-IT"/>
              </w:rPr>
              <w:t>Oblikovanje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uporaba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portofolija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namene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lastnega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učenja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>.</w:t>
            </w:r>
          </w:p>
          <w:p w14:paraId="4F097362" w14:textId="77777777" w:rsidR="0063178A" w:rsidRPr="001E473C" w:rsidRDefault="0063178A">
            <w:pPr>
              <w:rPr>
                <w:sz w:val="22"/>
                <w:szCs w:val="22"/>
                <w:lang w:val="it-IT"/>
              </w:rPr>
            </w:pPr>
          </w:p>
          <w:p w14:paraId="389C4A26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Refleksija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:</w:t>
            </w:r>
          </w:p>
          <w:p w14:paraId="5ED55B96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</w:rPr>
              <w:t>Reflektiranje</w:t>
            </w:r>
            <w:proofErr w:type="spellEnd"/>
            <w:r w:rsidRPr="001E473C">
              <w:rPr>
                <w:sz w:val="22"/>
                <w:szCs w:val="22"/>
              </w:rPr>
              <w:t xml:space="preserve">  in kritično vrednotenje različnih izobraževalnih izkušenj.</w:t>
            </w:r>
          </w:p>
          <w:p w14:paraId="3A2763C8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1E473C">
              <w:rPr>
                <w:sz w:val="22"/>
                <w:szCs w:val="22"/>
                <w:lang w:val="en-GB"/>
              </w:rPr>
              <w:t>Preverjanje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znanja</w:t>
            </w:r>
            <w:proofErr w:type="spellEnd"/>
            <w:proofErr w:type="gramEnd"/>
            <w:r w:rsidRPr="001E473C">
              <w:rPr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1E473C">
              <w:rPr>
                <w:sz w:val="22"/>
                <w:szCs w:val="22"/>
                <w:lang w:val="en-GB"/>
              </w:rPr>
              <w:t>praksi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>.</w:t>
            </w:r>
          </w:p>
          <w:p w14:paraId="142BC4C7" w14:textId="77777777" w:rsidR="0063178A" w:rsidRPr="001E473C" w:rsidRDefault="0063178A">
            <w:pPr>
              <w:widowControl w:val="0"/>
              <w:numPr>
                <w:ilvl w:val="0"/>
                <w:numId w:val="8"/>
              </w:numPr>
              <w:textAlignment w:val="baseline"/>
              <w:rPr>
                <w:sz w:val="22"/>
                <w:szCs w:val="22"/>
              </w:rPr>
            </w:pPr>
            <w:r w:rsidRPr="001E473C">
              <w:rPr>
                <w:kern w:val="1"/>
                <w:sz w:val="22"/>
                <w:szCs w:val="22"/>
                <w:lang w:eastAsia="en-US"/>
              </w:rPr>
              <w:t xml:space="preserve">Razvijanje  kompetence </w:t>
            </w:r>
            <w:proofErr w:type="spellStart"/>
            <w:r w:rsidRPr="001E473C">
              <w:rPr>
                <w:kern w:val="1"/>
                <w:sz w:val="22"/>
                <w:szCs w:val="22"/>
                <w:lang w:eastAsia="en-US"/>
              </w:rPr>
              <w:t>reflektivnega</w:t>
            </w:r>
            <w:proofErr w:type="spellEnd"/>
            <w:r w:rsidRPr="001E473C">
              <w:rPr>
                <w:kern w:val="1"/>
                <w:sz w:val="22"/>
                <w:szCs w:val="22"/>
                <w:lang w:eastAsia="en-US"/>
              </w:rPr>
              <w:t xml:space="preserve"> praktika.</w:t>
            </w:r>
          </w:p>
          <w:p w14:paraId="6E28C6F4" w14:textId="77777777" w:rsidR="0063178A" w:rsidRPr="001E473C" w:rsidRDefault="0063178A">
            <w:pPr>
              <w:ind w:left="720"/>
              <w:rPr>
                <w:kern w:val="1"/>
                <w:sz w:val="22"/>
                <w:szCs w:val="22"/>
                <w:lang w:eastAsia="en-US"/>
              </w:rPr>
            </w:pP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14:paraId="2D65757A" w14:textId="77777777" w:rsidR="0063178A" w:rsidRPr="001E473C" w:rsidRDefault="0063178A">
            <w:pPr>
              <w:snapToGrid w:val="0"/>
              <w:rPr>
                <w:sz w:val="22"/>
                <w:szCs w:val="22"/>
                <w:lang w:val="en-GB"/>
              </w:rPr>
            </w:pPr>
          </w:p>
          <w:p w14:paraId="2858A675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  <w:p w14:paraId="6BF6A7E0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32040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Knowledge and understanding:</w:t>
            </w:r>
          </w:p>
          <w:p w14:paraId="57493C65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  <w:p w14:paraId="2F9EE65A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What comprises CT/AT and how it may be promoted using different software.</w:t>
            </w:r>
          </w:p>
          <w:p w14:paraId="7DF7E79A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bCs/>
                <w:sz w:val="22"/>
                <w:szCs w:val="22"/>
                <w:lang w:val="en-GB"/>
              </w:rPr>
              <w:t>What mathematical thinking activities would be used (e.g., representation, modelling, visualization) to practice CT/AT in different areas.</w:t>
            </w:r>
          </w:p>
          <w:p w14:paraId="2A7D0824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How procedural and conceptual mathematical knowledge may be related using technology.</w:t>
            </w:r>
          </w:p>
          <w:p w14:paraId="19AE1709" w14:textId="77777777" w:rsidR="0063178A" w:rsidRPr="001E473C" w:rsidRDefault="0063178A">
            <w:pPr>
              <w:rPr>
                <w:sz w:val="22"/>
                <w:szCs w:val="22"/>
              </w:rPr>
            </w:pPr>
          </w:p>
          <w:p w14:paraId="46B67276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Application:</w:t>
            </w:r>
          </w:p>
          <w:p w14:paraId="6051E990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Applying different software to promote learning activities regarding CT/AT in different areas of school mathematics.</w:t>
            </w:r>
          </w:p>
          <w:p w14:paraId="417A2B34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Knowing how to design and use portfolio aimed at one's own learning.</w:t>
            </w:r>
          </w:p>
          <w:p w14:paraId="06D84754" w14:textId="77777777" w:rsidR="0063178A" w:rsidRPr="001E473C" w:rsidRDefault="0063178A">
            <w:pPr>
              <w:ind w:left="720"/>
              <w:rPr>
                <w:sz w:val="22"/>
                <w:szCs w:val="22"/>
                <w:lang w:val="en-GB"/>
              </w:rPr>
            </w:pPr>
          </w:p>
          <w:p w14:paraId="32352866" w14:textId="77777777" w:rsidR="0063178A" w:rsidRPr="001E473C" w:rsidRDefault="0063178A">
            <w:pPr>
              <w:ind w:left="720"/>
              <w:rPr>
                <w:sz w:val="22"/>
                <w:szCs w:val="22"/>
                <w:lang w:val="en-GB"/>
              </w:rPr>
            </w:pPr>
          </w:p>
          <w:p w14:paraId="3C5BA473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Reflection:</w:t>
            </w:r>
          </w:p>
          <w:p w14:paraId="22C0AFFD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14:paraId="552C3914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Examining one's own knowledge in praxis.</w:t>
            </w:r>
          </w:p>
          <w:p w14:paraId="1C9688A3" w14:textId="77777777" w:rsidR="0063178A" w:rsidRPr="001E473C" w:rsidRDefault="0063178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eastAsia="en-US"/>
              </w:rPr>
              <w:t>Developing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competencies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of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reflective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eastAsia="en-US"/>
              </w:rPr>
              <w:t>practitioner</w:t>
            </w:r>
            <w:proofErr w:type="spellEnd"/>
            <w:r w:rsidRPr="001E473C">
              <w:rPr>
                <w:sz w:val="22"/>
                <w:szCs w:val="22"/>
                <w:lang w:eastAsia="en-US"/>
              </w:rPr>
              <w:t xml:space="preserve">. </w:t>
            </w:r>
          </w:p>
          <w:p w14:paraId="56049CEC" w14:textId="77777777" w:rsidR="0063178A" w:rsidRPr="001E473C" w:rsidRDefault="0063178A">
            <w:pPr>
              <w:rPr>
                <w:sz w:val="22"/>
                <w:szCs w:val="22"/>
                <w:lang w:val="en-GB"/>
              </w:rPr>
            </w:pPr>
          </w:p>
        </w:tc>
      </w:tr>
      <w:tr w:rsidR="0063178A" w:rsidRPr="00A71E75" w14:paraId="091ECD6D" w14:textId="77777777" w:rsidTr="00D45536">
        <w:trPr>
          <w:trHeight w:val="68"/>
        </w:trPr>
        <w:tc>
          <w:tcPr>
            <w:tcW w:w="47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13B53" w14:textId="77777777" w:rsidR="0063178A" w:rsidRPr="001E473C" w:rsidRDefault="0063178A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14:paraId="7F6DC5CD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A43FB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w:rsidR="0063178A" w:rsidRPr="00A71E75" w14:paraId="422E5DE2" w14:textId="77777777" w:rsidTr="00D45536">
        <w:trPr>
          <w:gridAfter w:val="1"/>
          <w:wAfter w:w="20" w:type="dxa"/>
        </w:trPr>
        <w:tc>
          <w:tcPr>
            <w:tcW w:w="472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DBB8EE2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1F656E76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Metode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5" w:type="dxa"/>
            <w:shd w:val="clear" w:color="auto" w:fill="auto"/>
          </w:tcPr>
          <w:p w14:paraId="114B702C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161B1085" w14:textId="77777777" w:rsidR="0063178A" w:rsidRPr="001E473C" w:rsidRDefault="0063178A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556B33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12FE55CD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63178A" w:rsidRPr="00A71E75" w14:paraId="5E47DA94" w14:textId="77777777" w:rsidTr="00D45536">
        <w:trPr>
          <w:trHeight w:val="2023"/>
        </w:trPr>
        <w:tc>
          <w:tcPr>
            <w:tcW w:w="4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47ABA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lastRenderedPageBreak/>
              <w:t>Predavanja z aktivno udeležbo študentov (razlaga, diskusija, vprašanja, primeri, reševanje problemov).</w:t>
            </w:r>
          </w:p>
          <w:p w14:paraId="7D74D9F4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</w:rPr>
              <w:t>Praktično delo z uporabo različnih računalniških programov za podporo matematičnemu mišljenju.</w:t>
            </w:r>
          </w:p>
          <w:p w14:paraId="06DA622D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it-IT"/>
              </w:rPr>
              <w:t>Individualno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skupinsko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delo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predstavitev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razprava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E473C">
              <w:rPr>
                <w:sz w:val="22"/>
                <w:szCs w:val="22"/>
                <w:lang w:val="it-IT"/>
              </w:rPr>
              <w:t>evalvacija</w:t>
            </w:r>
            <w:proofErr w:type="spellEnd"/>
            <w:r w:rsidRPr="001E473C">
              <w:rPr>
                <w:sz w:val="22"/>
                <w:szCs w:val="22"/>
                <w:lang w:val="it-IT"/>
              </w:rPr>
              <w:t>).</w:t>
            </w: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14:paraId="02F507A2" w14:textId="77777777" w:rsidR="0063178A" w:rsidRPr="001E473C" w:rsidRDefault="0063178A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7692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14:paraId="63FB72AA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Practical work using different software to support mathematical reasoning.</w:t>
            </w:r>
          </w:p>
          <w:p w14:paraId="406ADA5C" w14:textId="77777777" w:rsidR="0063178A" w:rsidRPr="001E473C" w:rsidRDefault="006317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1E473C">
              <w:rPr>
                <w:sz w:val="22"/>
                <w:szCs w:val="22"/>
                <w:lang w:val="en-GB"/>
              </w:rPr>
              <w:t>Individual and group work (presentation, discussion, evaluation).</w:t>
            </w:r>
          </w:p>
        </w:tc>
      </w:tr>
      <w:tr w:rsidR="0063178A" w:rsidRPr="00A71E75" w14:paraId="6E7D4E71" w14:textId="77777777" w:rsidTr="00D45536">
        <w:trPr>
          <w:gridAfter w:val="1"/>
          <w:wAfter w:w="20" w:type="dxa"/>
        </w:trPr>
        <w:tc>
          <w:tcPr>
            <w:tcW w:w="4166" w:type="dxa"/>
            <w:tcBorders>
              <w:bottom w:val="single" w:sz="4" w:space="0" w:color="000000"/>
            </w:tcBorders>
            <w:shd w:val="clear" w:color="auto" w:fill="auto"/>
          </w:tcPr>
          <w:p w14:paraId="059953D5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6631D3B7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13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2093FC4F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68431A98" w14:textId="77777777" w:rsidR="0063178A" w:rsidRPr="001E473C" w:rsidRDefault="0063178A">
            <w:pPr>
              <w:rPr>
                <w:sz w:val="22"/>
                <w:szCs w:val="22"/>
              </w:rPr>
            </w:pPr>
            <w:proofErr w:type="spellStart"/>
            <w:r w:rsidRPr="001E473C">
              <w:rPr>
                <w:sz w:val="22"/>
                <w:szCs w:val="22"/>
                <w:lang w:val="en-GB"/>
              </w:rPr>
              <w:t>Delež</w:t>
            </w:r>
            <w:proofErr w:type="spellEnd"/>
            <w:r w:rsidRPr="001E473C">
              <w:rPr>
                <w:sz w:val="22"/>
                <w:szCs w:val="22"/>
                <w:lang w:val="en-GB"/>
              </w:rPr>
              <w:t xml:space="preserve"> (v %)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  <w:shd w:val="clear" w:color="auto" w:fill="auto"/>
          </w:tcPr>
          <w:p w14:paraId="71602663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10AD96C2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63178A" w:rsidRPr="00BE2C0A" w14:paraId="5E6D23AA" w14:textId="77777777" w:rsidTr="00D45536">
        <w:trPr>
          <w:trHeight w:val="1104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72735" w14:textId="77777777" w:rsidR="0063178A" w:rsidRPr="00BE2C0A" w:rsidRDefault="0063178A">
            <w:p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</w:rPr>
              <w:t>Način (pisni izpit, ustno izpraševanje, naloge, projekt):</w:t>
            </w:r>
          </w:p>
          <w:p w14:paraId="56E7F44B" w14:textId="3704E2B5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BE2C0A">
              <w:rPr>
                <w:sz w:val="22"/>
                <w:szCs w:val="22"/>
                <w:lang w:val="it-IT"/>
              </w:rPr>
              <w:t>Portofolijo</w:t>
            </w:r>
            <w:proofErr w:type="spellEnd"/>
            <w:r w:rsidRPr="00BE2C0A">
              <w:rPr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BE2C0A">
              <w:rPr>
                <w:sz w:val="22"/>
                <w:szCs w:val="22"/>
                <w:lang w:val="it-IT"/>
              </w:rPr>
              <w:t>poročili</w:t>
            </w:r>
            <w:proofErr w:type="spellEnd"/>
            <w:r w:rsidRPr="00BE2C0A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E2C0A">
              <w:rPr>
                <w:sz w:val="22"/>
                <w:szCs w:val="22"/>
                <w:lang w:val="it-IT"/>
              </w:rPr>
              <w:t>seminarskega</w:t>
            </w:r>
            <w:proofErr w:type="spellEnd"/>
            <w:r w:rsidRPr="00BE2C0A">
              <w:rPr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E2C0A">
              <w:rPr>
                <w:sz w:val="22"/>
                <w:szCs w:val="22"/>
                <w:lang w:val="it-IT"/>
              </w:rPr>
              <w:t>dela</w:t>
            </w:r>
            <w:proofErr w:type="spellEnd"/>
            <w:r w:rsidRPr="00BE2C0A">
              <w:rPr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E2C0A">
              <w:rPr>
                <w:sz w:val="22"/>
                <w:szCs w:val="22"/>
                <w:lang w:val="it-IT"/>
              </w:rPr>
              <w:t>vaj</w:t>
            </w:r>
            <w:proofErr w:type="spellEnd"/>
            <w:r w:rsidRPr="00BE2C0A">
              <w:rPr>
                <w:sz w:val="22"/>
                <w:szCs w:val="22"/>
                <w:lang w:val="it-IT"/>
              </w:rPr>
              <w:t xml:space="preserve"> </w:t>
            </w:r>
          </w:p>
          <w:p w14:paraId="1B93CB7F" w14:textId="78347B47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BE2C0A">
              <w:rPr>
                <w:sz w:val="22"/>
                <w:szCs w:val="22"/>
                <w:lang w:val="en-GB"/>
              </w:rPr>
              <w:t>Pisni</w:t>
            </w:r>
            <w:proofErr w:type="spellEnd"/>
            <w:r w:rsidRPr="00BE2C0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E2C0A">
              <w:rPr>
                <w:sz w:val="22"/>
                <w:szCs w:val="22"/>
                <w:lang w:val="en-GB"/>
              </w:rPr>
              <w:t>i</w:t>
            </w:r>
            <w:r w:rsidR="00BE2C0A">
              <w:rPr>
                <w:sz w:val="22"/>
                <w:szCs w:val="22"/>
                <w:lang w:val="en-GB"/>
              </w:rPr>
              <w:t>Z</w:t>
            </w:r>
            <w:r w:rsidRPr="00BE2C0A">
              <w:rPr>
                <w:sz w:val="22"/>
                <w:szCs w:val="22"/>
                <w:lang w:val="en-GB"/>
              </w:rPr>
              <w:t>pit</w:t>
            </w:r>
            <w:proofErr w:type="spellEnd"/>
          </w:p>
          <w:p w14:paraId="0FF29058" w14:textId="582487CC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BE2C0A">
              <w:rPr>
                <w:sz w:val="22"/>
                <w:szCs w:val="22"/>
                <w:lang w:val="en-GB"/>
              </w:rPr>
              <w:t>Ustni</w:t>
            </w:r>
            <w:proofErr w:type="spellEnd"/>
            <w:r w:rsidRPr="00BE2C0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E2C0A">
              <w:rPr>
                <w:sz w:val="22"/>
                <w:szCs w:val="22"/>
                <w:lang w:val="en-GB"/>
              </w:rPr>
              <w:t>razgovor</w:t>
            </w:r>
            <w:proofErr w:type="spellEnd"/>
            <w:r w:rsidRPr="00BE2C0A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A3AF6F" w14:textId="399A12B1" w:rsidR="0063178A" w:rsidRPr="00BE2C0A" w:rsidRDefault="0063178A">
            <w:p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>40%</w:t>
            </w:r>
          </w:p>
          <w:p w14:paraId="10F38CE3" w14:textId="4EBAF920" w:rsidR="0063178A" w:rsidRPr="00BE2C0A" w:rsidRDefault="0063178A">
            <w:p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>40%</w:t>
            </w:r>
          </w:p>
          <w:p w14:paraId="6A708F38" w14:textId="77777777" w:rsidR="0063178A" w:rsidRPr="00BE2C0A" w:rsidRDefault="0063178A">
            <w:p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>20%</w:t>
            </w:r>
          </w:p>
        </w:tc>
        <w:tc>
          <w:tcPr>
            <w:tcW w:w="4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3E5E" w14:textId="77777777" w:rsidR="0063178A" w:rsidRPr="00BE2C0A" w:rsidRDefault="0063178A">
            <w:p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>Type (examination, oral, coursework, project):</w:t>
            </w:r>
          </w:p>
          <w:p w14:paraId="77EC92FB" w14:textId="51A234E8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 xml:space="preserve">Portfolio with report of seminar paper and exercise </w:t>
            </w:r>
          </w:p>
          <w:p w14:paraId="49CFAAAF" w14:textId="7E944456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 xml:space="preserve">Written exam </w:t>
            </w:r>
          </w:p>
          <w:p w14:paraId="3ED3CD06" w14:textId="07E70C7D" w:rsidR="0063178A" w:rsidRPr="00BE2C0A" w:rsidRDefault="0063178A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E2C0A">
              <w:rPr>
                <w:sz w:val="22"/>
                <w:szCs w:val="22"/>
                <w:lang w:val="en-GB"/>
              </w:rPr>
              <w:t>Oral exam</w:t>
            </w:r>
          </w:p>
        </w:tc>
      </w:tr>
      <w:tr w:rsidR="0063178A" w:rsidRPr="00A71E75" w14:paraId="1204F6EA" w14:textId="77777777" w:rsidTr="00D45536">
        <w:trPr>
          <w:gridAfter w:val="1"/>
          <w:wAfter w:w="20" w:type="dxa"/>
        </w:trPr>
        <w:tc>
          <w:tcPr>
            <w:tcW w:w="969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FE0B59" w14:textId="77777777" w:rsidR="0063178A" w:rsidRPr="001E473C" w:rsidRDefault="0063178A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14:paraId="7C061FF5" w14:textId="77777777" w:rsidR="0063178A" w:rsidRPr="001E473C" w:rsidRDefault="0063178A">
            <w:pPr>
              <w:rPr>
                <w:sz w:val="22"/>
                <w:szCs w:val="22"/>
              </w:rPr>
            </w:pPr>
            <w:r w:rsidRPr="001E473C">
              <w:rPr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1E473C">
              <w:rPr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1E473C">
              <w:rPr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63178A" w:rsidRPr="00A71E75" w14:paraId="4759E374" w14:textId="77777777" w:rsidTr="00D45536">
        <w:tc>
          <w:tcPr>
            <w:tcW w:w="9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9CE2B" w14:textId="77777777" w:rsidR="0063178A" w:rsidRPr="00C97C3D" w:rsidRDefault="00C97C3D" w:rsidP="00BE2C0A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Stephens, M. </w:t>
            </w:r>
            <w:proofErr w:type="gramStart"/>
            <w:r>
              <w:rPr>
                <w:sz w:val="22"/>
                <w:szCs w:val="22"/>
                <w:lang w:val="en-GB"/>
              </w:rPr>
              <w:t xml:space="preserve">in </w:t>
            </w:r>
            <w:r w:rsidR="0063178A" w:rsidRPr="00A71E75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63178A" w:rsidRPr="00C97C3D">
              <w:rPr>
                <w:bCs/>
                <w:sz w:val="22"/>
                <w:szCs w:val="22"/>
                <w:lang w:val="en-GB"/>
              </w:rPr>
              <w:t>Kadijevich</w:t>
            </w:r>
            <w:proofErr w:type="spellEnd"/>
            <w:proofErr w:type="gramEnd"/>
            <w:r w:rsidR="0063178A" w:rsidRPr="00C97C3D">
              <w:rPr>
                <w:bCs/>
                <w:sz w:val="22"/>
                <w:szCs w:val="22"/>
                <w:lang w:val="en-GB"/>
              </w:rPr>
              <w:t>, D. M</w:t>
            </w:r>
            <w:r w:rsidR="0063178A" w:rsidRPr="00A71E75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63178A" w:rsidRPr="00A71E75">
              <w:rPr>
                <w:sz w:val="22"/>
                <w:szCs w:val="22"/>
                <w:lang w:val="en-GB"/>
              </w:rPr>
              <w:t xml:space="preserve"> (2020). Comput</w:t>
            </w:r>
            <w:r w:rsidR="000551CC" w:rsidRPr="00A71E75">
              <w:rPr>
                <w:sz w:val="22"/>
                <w:szCs w:val="22"/>
                <w:lang w:val="en-GB"/>
              </w:rPr>
              <w:t>ational/algorithmic thinking. V</w:t>
            </w:r>
            <w:r w:rsidR="0063178A" w:rsidRPr="00A71E75">
              <w:rPr>
                <w:sz w:val="22"/>
                <w:szCs w:val="22"/>
                <w:lang w:val="en-GB"/>
              </w:rPr>
              <w:t xml:space="preserve"> </w:t>
            </w:r>
            <w:r w:rsidR="000551CC" w:rsidRPr="00A71E75">
              <w:rPr>
                <w:sz w:val="22"/>
                <w:szCs w:val="22"/>
                <w:lang w:val="en-GB"/>
              </w:rPr>
              <w:t xml:space="preserve">S. </w:t>
            </w:r>
            <w:proofErr w:type="spellStart"/>
            <w:proofErr w:type="gramStart"/>
            <w:r w:rsidR="000551CC" w:rsidRPr="00A71E75">
              <w:rPr>
                <w:sz w:val="22"/>
                <w:szCs w:val="22"/>
                <w:lang w:val="en-GB"/>
              </w:rPr>
              <w:t>Lerman</w:t>
            </w:r>
            <w:proofErr w:type="spellEnd"/>
            <w:r w:rsidR="000551CC" w:rsidRPr="00A71E75">
              <w:rPr>
                <w:sz w:val="22"/>
                <w:szCs w:val="22"/>
                <w:lang w:val="en-GB"/>
              </w:rPr>
              <w:t xml:space="preserve"> </w:t>
            </w:r>
            <w:r w:rsidR="00956814">
              <w:rPr>
                <w:sz w:val="22"/>
                <w:szCs w:val="22"/>
                <w:lang w:val="en-GB"/>
              </w:rPr>
              <w:t xml:space="preserve"> (</w:t>
            </w:r>
            <w:proofErr w:type="gramEnd"/>
            <w:r w:rsidR="00956814">
              <w:rPr>
                <w:sz w:val="22"/>
                <w:szCs w:val="22"/>
                <w:lang w:val="en-GB"/>
              </w:rPr>
              <w:t>Ur.</w:t>
            </w:r>
            <w:r w:rsidR="0063178A" w:rsidRPr="00C97C3D">
              <w:rPr>
                <w:sz w:val="22"/>
                <w:szCs w:val="22"/>
                <w:lang w:val="en-GB"/>
              </w:rPr>
              <w:t xml:space="preserve">), </w:t>
            </w:r>
            <w:proofErr w:type="spellStart"/>
            <w:r w:rsidR="0063178A" w:rsidRPr="00C97C3D">
              <w:rPr>
                <w:i/>
                <w:sz w:val="22"/>
                <w:szCs w:val="22"/>
                <w:lang w:val="en-GB"/>
              </w:rPr>
              <w:t>Encyclopedia</w:t>
            </w:r>
            <w:proofErr w:type="spellEnd"/>
            <w:r w:rsidR="0063178A" w:rsidRPr="00C97C3D">
              <w:rPr>
                <w:i/>
                <w:sz w:val="22"/>
                <w:szCs w:val="22"/>
                <w:lang w:val="en-GB"/>
              </w:rPr>
              <w:t xml:space="preserve"> of mathematics education</w:t>
            </w:r>
            <w:r>
              <w:rPr>
                <w:sz w:val="22"/>
                <w:szCs w:val="22"/>
                <w:lang w:val="en-GB"/>
              </w:rPr>
              <w:t xml:space="preserve"> (str. </w:t>
            </w:r>
            <w:r w:rsidR="0063178A" w:rsidRPr="00C97C3D">
              <w:rPr>
                <w:sz w:val="22"/>
                <w:szCs w:val="22"/>
                <w:lang w:val="en-GB"/>
              </w:rPr>
              <w:t xml:space="preserve">117–123). </w:t>
            </w:r>
            <w:r w:rsidR="0063178A" w:rsidRPr="00C97C3D">
              <w:rPr>
                <w:strike/>
                <w:sz w:val="22"/>
                <w:szCs w:val="22"/>
                <w:lang w:val="en-GB"/>
              </w:rPr>
              <w:t>Cham,</w:t>
            </w:r>
            <w:r w:rsidR="0063178A" w:rsidRPr="00C97C3D">
              <w:rPr>
                <w:sz w:val="22"/>
                <w:szCs w:val="22"/>
                <w:lang w:val="en-GB"/>
              </w:rPr>
              <w:t xml:space="preserve"> Switzerland: Springer. </w:t>
            </w:r>
          </w:p>
          <w:p w14:paraId="423F2D6C" w14:textId="44FF5B3A" w:rsidR="0063178A" w:rsidRPr="00A71E75" w:rsidRDefault="0063178A" w:rsidP="00BE2C0A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C97C3D">
              <w:rPr>
                <w:bCs/>
                <w:sz w:val="22"/>
                <w:szCs w:val="22"/>
                <w:lang w:val="en-GB"/>
              </w:rPr>
              <w:t>Kadijevich</w:t>
            </w:r>
            <w:proofErr w:type="spellEnd"/>
            <w:r w:rsidRPr="00C97C3D">
              <w:rPr>
                <w:bCs/>
                <w:sz w:val="22"/>
                <w:szCs w:val="22"/>
                <w:lang w:val="en-GB"/>
              </w:rPr>
              <w:t xml:space="preserve">, D. M. </w:t>
            </w:r>
            <w:r w:rsidRPr="00C97C3D">
              <w:rPr>
                <w:sz w:val="22"/>
                <w:szCs w:val="22"/>
                <w:lang w:val="en-GB"/>
              </w:rPr>
              <w:t>(</w:t>
            </w:r>
            <w:r w:rsidRPr="00A71E75">
              <w:rPr>
                <w:sz w:val="22"/>
                <w:szCs w:val="22"/>
                <w:lang w:val="en-GB"/>
              </w:rPr>
              <w:t>2019). Cultivating computational th</w:t>
            </w:r>
            <w:r w:rsidR="00A854F4">
              <w:rPr>
                <w:sz w:val="22"/>
                <w:szCs w:val="22"/>
                <w:lang w:val="en-GB"/>
              </w:rPr>
              <w:t xml:space="preserve">inking through data practice. </w:t>
            </w:r>
            <w:r w:rsidR="00A854F4" w:rsidRPr="001E473C">
              <w:rPr>
                <w:sz w:val="22"/>
                <w:szCs w:val="22"/>
                <w:lang w:val="it-IT"/>
              </w:rPr>
              <w:t>V</w:t>
            </w:r>
            <w:r w:rsidRPr="001E473C">
              <w:rPr>
                <w:sz w:val="22"/>
                <w:szCs w:val="22"/>
                <w:lang w:val="it-IT"/>
              </w:rPr>
              <w:t xml:space="preserve"> Passe</w:t>
            </w:r>
            <w:r w:rsidR="00A854F4" w:rsidRPr="001E473C">
              <w:rPr>
                <w:sz w:val="22"/>
                <w:szCs w:val="22"/>
                <w:lang w:val="it-IT"/>
              </w:rPr>
              <w:t>y, D., Bottino, R., Lewin, C. in Sanchez, E. (Ur.).</w:t>
            </w:r>
            <w:r w:rsidRPr="001E473C">
              <w:rPr>
                <w:sz w:val="22"/>
                <w:szCs w:val="22"/>
                <w:lang w:val="it-IT"/>
              </w:rPr>
              <w:t xml:space="preserve"> </w:t>
            </w:r>
            <w:r w:rsidRPr="00A854F4">
              <w:rPr>
                <w:i/>
                <w:sz w:val="22"/>
                <w:szCs w:val="22"/>
                <w:lang w:val="en-GB"/>
              </w:rPr>
              <w:t xml:space="preserve">Empowering learners </w:t>
            </w:r>
            <w:r w:rsidR="00A854F4" w:rsidRPr="00A854F4">
              <w:rPr>
                <w:i/>
                <w:sz w:val="22"/>
                <w:szCs w:val="22"/>
                <w:lang w:val="en-GB"/>
              </w:rPr>
              <w:t>for life in the digital age</w:t>
            </w:r>
            <w:r w:rsidR="00A854F4">
              <w:rPr>
                <w:sz w:val="22"/>
                <w:szCs w:val="22"/>
                <w:lang w:val="en-GB"/>
              </w:rPr>
              <w:t xml:space="preserve"> </w:t>
            </w:r>
            <w:r w:rsidR="00C97C3D">
              <w:rPr>
                <w:sz w:val="22"/>
                <w:szCs w:val="22"/>
                <w:lang w:val="en-GB"/>
              </w:rPr>
              <w:t>(</w:t>
            </w:r>
            <w:r w:rsidR="00A854F4">
              <w:rPr>
                <w:sz w:val="22"/>
                <w:szCs w:val="22"/>
                <w:lang w:val="en-GB"/>
              </w:rPr>
              <w:t xml:space="preserve">str. </w:t>
            </w:r>
            <w:r w:rsidRPr="00A71E75">
              <w:rPr>
                <w:sz w:val="22"/>
                <w:szCs w:val="22"/>
                <w:lang w:val="en-GB"/>
              </w:rPr>
              <w:t xml:space="preserve"> 24–33). Switzerland: Springer.</w:t>
            </w:r>
          </w:p>
          <w:p w14:paraId="3C29A7FB" w14:textId="50EEE8C7" w:rsidR="0063178A" w:rsidRPr="00BE2C0A" w:rsidRDefault="0063178A" w:rsidP="00BE2C0A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BE2C0A">
              <w:rPr>
                <w:sz w:val="22"/>
                <w:szCs w:val="22"/>
                <w:lang w:val="en-GB"/>
              </w:rPr>
              <w:t>Kadijevich</w:t>
            </w:r>
            <w:proofErr w:type="spellEnd"/>
            <w:r w:rsidRPr="00BE2C0A">
              <w:rPr>
                <w:sz w:val="22"/>
                <w:szCs w:val="22"/>
                <w:lang w:val="en-GB"/>
              </w:rPr>
              <w:t>, D. M. (2018</w:t>
            </w:r>
            <w:r w:rsidRPr="00BE2C0A">
              <w:rPr>
                <w:i/>
                <w:sz w:val="22"/>
                <w:szCs w:val="22"/>
                <w:lang w:val="en-GB"/>
              </w:rPr>
              <w:t>). Relating procedural and conceptual knowledge</w:t>
            </w:r>
            <w:r w:rsidRPr="00BE2C0A">
              <w:rPr>
                <w:sz w:val="22"/>
                <w:szCs w:val="22"/>
                <w:lang w:val="en-GB"/>
              </w:rPr>
              <w:t>. The Teaching of Mathematics, 21</w:t>
            </w:r>
            <w:r w:rsidRPr="00A71E75">
              <w:rPr>
                <w:sz w:val="22"/>
                <w:szCs w:val="22"/>
                <w:lang w:val="en-GB"/>
              </w:rPr>
              <w:t xml:space="preserve"> (1), 15–28.</w:t>
            </w:r>
          </w:p>
          <w:p w14:paraId="0FC15538" w14:textId="45179D15" w:rsidR="000B2566" w:rsidRPr="00A71E75" w:rsidRDefault="00CB03FA" w:rsidP="00BE2C0A">
            <w:pPr>
              <w:pStyle w:val="ListParagraph0"/>
              <w:numPr>
                <w:ilvl w:val="0"/>
                <w:numId w:val="22"/>
              </w:numPr>
              <w:jc w:val="left"/>
              <w:rPr>
                <w:rFonts w:cs="Calibri"/>
                <w:color w:val="000000"/>
              </w:rPr>
            </w:pPr>
            <w:r w:rsidRPr="00A71E75">
              <w:rPr>
                <w:rFonts w:cs="Calibri"/>
                <w:b/>
                <w:color w:val="000000"/>
              </w:rPr>
              <w:t>Ž</w:t>
            </w:r>
            <w:r w:rsidR="00A854F4" w:rsidRPr="00A854F4">
              <w:rPr>
                <w:rFonts w:cs="Calibri"/>
                <w:color w:val="000000"/>
              </w:rPr>
              <w:t>akelj</w:t>
            </w:r>
            <w:r w:rsidRPr="00A71E75">
              <w:rPr>
                <w:rFonts w:cs="Calibri"/>
                <w:color w:val="000000"/>
              </w:rPr>
              <w:t xml:space="preserve">, A. in KLANČAR, A. (2022). </w:t>
            </w:r>
            <w:proofErr w:type="spellStart"/>
            <w:r w:rsidRPr="00A71E75">
              <w:rPr>
                <w:rFonts w:cs="Calibri"/>
                <w:color w:val="000000"/>
              </w:rPr>
              <w:t>The</w:t>
            </w:r>
            <w:proofErr w:type="spellEnd"/>
            <w:r w:rsidRPr="00A71E75">
              <w:rPr>
                <w:rFonts w:cs="Calibri"/>
                <w:color w:val="000000"/>
              </w:rPr>
              <w:t xml:space="preserve"> role </w:t>
            </w:r>
            <w:proofErr w:type="spellStart"/>
            <w:r w:rsidRPr="00A71E75">
              <w:rPr>
                <w:rFonts w:cs="Calibri"/>
                <w:color w:val="000000"/>
              </w:rPr>
              <w:t>of</w:t>
            </w:r>
            <w:proofErr w:type="spellEnd"/>
            <w:r w:rsidRPr="00A71E75">
              <w:rPr>
                <w:rFonts w:cs="Calibri"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color w:val="000000"/>
              </w:rPr>
              <w:t>visual</w:t>
            </w:r>
            <w:proofErr w:type="spellEnd"/>
            <w:r w:rsidRPr="00A71E75">
              <w:rPr>
                <w:rFonts w:cs="Calibri"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color w:val="000000"/>
              </w:rPr>
              <w:t>representations</w:t>
            </w:r>
            <w:proofErr w:type="spellEnd"/>
            <w:r w:rsidRPr="00A71E75">
              <w:rPr>
                <w:rFonts w:cs="Calibri"/>
                <w:color w:val="000000"/>
              </w:rPr>
              <w:t xml:space="preserve"> in </w:t>
            </w:r>
            <w:proofErr w:type="spellStart"/>
            <w:r w:rsidRPr="00A71E75">
              <w:rPr>
                <w:rFonts w:cs="Calibri"/>
                <w:color w:val="000000"/>
              </w:rPr>
              <w:t>geometry</w:t>
            </w:r>
            <w:proofErr w:type="spellEnd"/>
            <w:r w:rsidRPr="00A71E75">
              <w:rPr>
                <w:rFonts w:cs="Calibri"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color w:val="000000"/>
              </w:rPr>
              <w:t>learning</w:t>
            </w:r>
            <w:proofErr w:type="spellEnd"/>
            <w:r w:rsidRPr="00A71E75">
              <w:rPr>
                <w:rFonts w:cs="Calibri"/>
                <w:color w:val="000000"/>
              </w:rPr>
              <w:t>. </w:t>
            </w:r>
            <w:proofErr w:type="spellStart"/>
            <w:r w:rsidRPr="00A71E75">
              <w:rPr>
                <w:rFonts w:cs="Calibri"/>
                <w:i/>
                <w:iCs/>
                <w:color w:val="000000"/>
              </w:rPr>
              <w:t>European</w:t>
            </w:r>
            <w:proofErr w:type="spellEnd"/>
            <w:r w:rsidRPr="00A71E7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i/>
                <w:iCs/>
                <w:color w:val="000000"/>
              </w:rPr>
              <w:t>journal</w:t>
            </w:r>
            <w:proofErr w:type="spellEnd"/>
            <w:r w:rsidRPr="00A71E7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i/>
                <w:iCs/>
                <w:color w:val="000000"/>
              </w:rPr>
              <w:t>of</w:t>
            </w:r>
            <w:proofErr w:type="spellEnd"/>
            <w:r w:rsidRPr="00A71E7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i/>
                <w:iCs/>
                <w:color w:val="000000"/>
              </w:rPr>
              <w:t>educational</w:t>
            </w:r>
            <w:proofErr w:type="spellEnd"/>
            <w:r w:rsidRPr="00A71E75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A71E75">
              <w:rPr>
                <w:rFonts w:cs="Calibri"/>
                <w:i/>
                <w:iCs/>
                <w:color w:val="000000"/>
              </w:rPr>
              <w:t>research</w:t>
            </w:r>
            <w:proofErr w:type="spellEnd"/>
            <w:r w:rsidRPr="00A71E75">
              <w:rPr>
                <w:rFonts w:cs="Calibri"/>
                <w:i/>
                <w:iCs/>
                <w:color w:val="000000"/>
              </w:rPr>
              <w:t>,</w:t>
            </w:r>
            <w:r w:rsidRPr="00A71E75">
              <w:rPr>
                <w:rFonts w:cs="Calibri"/>
                <w:color w:val="000000"/>
              </w:rPr>
              <w:t xml:space="preserve"> 11(3), (1393-1412).</w:t>
            </w:r>
            <w:hyperlink r:id="rId11" w:tgtFrame="_blank" w:history="1">
              <w:r w:rsidRPr="00A71E75">
                <w:rPr>
                  <w:rStyle w:val="Hiperpovezava"/>
                  <w:rFonts w:cs="Calibri"/>
                  <w:color w:val="156BFF"/>
                </w:rPr>
                <w:t>https://pdf.eu-jer.com/EU-JER_11_3_1393.pdf</w:t>
              </w:r>
            </w:hyperlink>
            <w:r w:rsidRPr="00A71E75">
              <w:rPr>
                <w:rFonts w:cs="Calibri"/>
                <w:color w:val="000000"/>
              </w:rPr>
              <w:t xml:space="preserve"> </w:t>
            </w:r>
          </w:p>
          <w:p w14:paraId="06EEF06E" w14:textId="77777777" w:rsidR="000E38E0" w:rsidRPr="00A71E75" w:rsidRDefault="00A854F4" w:rsidP="00BE2C0A">
            <w:pPr>
              <w:pStyle w:val="Odstavekseznama1"/>
              <w:numPr>
                <w:ilvl w:val="0"/>
                <w:numId w:val="22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Cotič, M.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</w:t>
            </w:r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854F4">
              <w:rPr>
                <w:rFonts w:ascii="Calibri" w:hAnsi="Calibri" w:cs="Calibri"/>
                <w:sz w:val="22"/>
                <w:szCs w:val="22"/>
                <w:lang w:val="en-GB"/>
              </w:rPr>
              <w:t>Žakelj</w:t>
            </w:r>
            <w:proofErr w:type="spellEnd"/>
            <w:proofErr w:type="gram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A. (2019). Učenje in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poučevanje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geometrije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z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uporabo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informacijsko-komunikacijske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tehnologije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osnovni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šoli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="000E38E0" w:rsidRPr="00A854F4">
              <w:rPr>
                <w:rFonts w:ascii="Calibri" w:hAnsi="Calibri" w:cs="Calibri"/>
                <w:strike/>
                <w:sz w:val="22"/>
                <w:szCs w:val="22"/>
                <w:lang w:val="en-GB"/>
              </w:rPr>
              <w:t>Koper:</w:t>
            </w:r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Založba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="000E38E0" w:rsidRPr="00A71E7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6EF10FE" w14:textId="1F6676BF" w:rsidR="00AC0074" w:rsidRPr="00BE2C0A" w:rsidRDefault="000E38E0" w:rsidP="00BE2C0A">
            <w:pPr>
              <w:pStyle w:val="Odstavekseznama1"/>
              <w:numPr>
                <w:ilvl w:val="0"/>
                <w:numId w:val="22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="00A854F4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, I</w:t>
            </w:r>
            <w:r w:rsidR="00A854F4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stenič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="00A854F4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854F4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="00E37902" w:rsidRPr="00A854F4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proofErr w:type="spellEnd"/>
            <w:r w:rsidRPr="00A854F4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A.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End"/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2021). 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Problem-based geometry in seventh </w:t>
            </w:r>
            <w:proofErr w:type="gramStart"/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grade :</w:t>
            </w:r>
            <w:proofErr w:type="gramEnd"/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examining the effect of path-based vs. conventional instruction on learning outcomes. </w:t>
            </w:r>
            <w:r w:rsidRPr="00A71E7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International journal: emerging technologies in learning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16(12), (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str. 16-35</w:t>
            </w:r>
            <w:r w:rsidR="000551CC" w:rsidRPr="00A71E75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hyperlink r:id="rId12" w:history="1">
              <w:r w:rsidRPr="00A71E75">
                <w:rPr>
                  <w:rStyle w:val="Hiperpovezava"/>
                  <w:rFonts w:ascii="Calibri" w:hAnsi="Calibri" w:cs="Calibri"/>
                  <w:color w:val="CD5B45"/>
                  <w:sz w:val="22"/>
                  <w:szCs w:val="22"/>
                </w:rPr>
                <w:t>https://online-journals.org/index.php/i-jet/article/view/21349/9377</w:t>
              </w:r>
            </w:hyperlink>
            <w:r w:rsidRPr="00A71E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</w:p>
          <w:p w14:paraId="0B5141E7" w14:textId="77777777" w:rsidR="00F354DE" w:rsidRPr="00A71E75" w:rsidRDefault="00F354DE" w:rsidP="00B824C5">
            <w:pPr>
              <w:rPr>
                <w:sz w:val="22"/>
                <w:szCs w:val="22"/>
              </w:rPr>
            </w:pPr>
          </w:p>
        </w:tc>
      </w:tr>
    </w:tbl>
    <w:p w14:paraId="5E77BD3E" w14:textId="77777777" w:rsidR="0063178A" w:rsidRPr="00A71E75" w:rsidRDefault="0063178A">
      <w:pPr>
        <w:rPr>
          <w:sz w:val="22"/>
          <w:szCs w:val="22"/>
        </w:rPr>
      </w:pPr>
    </w:p>
    <w:sectPr w:rsidR="0063178A" w:rsidRPr="00A71E75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default"/>
  </w:font>
  <w:font w:name="Nimbus Mono L">
    <w:altName w:val="Courier New"/>
    <w:charset w:val="01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14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 w:cs="Symbol" w:hint="default"/>
        <w:color w:val="000000"/>
        <w:szCs w:val="22"/>
        <w:lang w:val="en-GB"/>
      </w:rPr>
    </w:lvl>
  </w:abstractNum>
  <w:abstractNum w:abstractNumId="2" w15:restartNumberingAfterBreak="0">
    <w:nsid w:val="00000003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ascii="Arial" w:hAnsi="Arial" w:cs="Symbol" w:hint="default"/>
        <w:szCs w:val="22"/>
        <w:lang w:val="en-GB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Cs w:val="22"/>
        <w:highlight w:val="yellow"/>
        <w:lang w:val="en-GB"/>
      </w:rPr>
    </w:lvl>
  </w:abstractNum>
  <w:abstractNum w:abstractNumId="4" w15:restartNumberingAfterBreak="0">
    <w:nsid w:val="00000005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ascii="Arial" w:hAnsi="Arial" w:cs="Symbol" w:hint="default"/>
        <w:szCs w:val="22"/>
        <w:lang w:val="en-GB"/>
      </w:rPr>
    </w:lvl>
  </w:abstractNum>
  <w:abstractNum w:abstractNumId="5" w15:restartNumberingAfterBreak="0">
    <w:nsid w:val="00000006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ascii="Arial" w:hAnsi="Arial" w:cs="Symbol" w:hint="default"/>
        <w:szCs w:val="22"/>
        <w:lang w:val="en-GB"/>
      </w:rPr>
    </w:lvl>
  </w:abstractNum>
  <w:abstractNum w:abstractNumId="6" w15:restartNumberingAfterBreak="0">
    <w:nsid w:val="00000007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ascii="Arial" w:hAnsi="Arial" w:cs="Symbol" w:hint="default"/>
        <w:szCs w:val="22"/>
        <w:lang w:val="en-GB"/>
      </w:rPr>
    </w:lvl>
  </w:abstractNum>
  <w:abstractNum w:abstractNumId="7" w15:restartNumberingAfterBreak="0">
    <w:nsid w:val="00000008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ascii="Arial" w:hAnsi="Arial" w:cs="Symbol" w:hint="default"/>
        <w:szCs w:val="22"/>
        <w:lang w:val="en-GB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 w:cs="Symbol" w:hint="default"/>
        <w:color w:val="000000"/>
        <w:szCs w:val="22"/>
        <w:lang w:val="en-GB"/>
      </w:rPr>
    </w:lvl>
  </w:abstractNum>
  <w:abstractNum w:abstractNumId="9" w15:restartNumberingAfterBreak="0">
    <w:nsid w:val="0000000A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ascii="Arial" w:hAnsi="Arial" w:cs="Wingdings" w:hint="default"/>
        <w:szCs w:val="22"/>
        <w:lang w:val="en-GB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lang w:val="en-GB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pStyle w:val="VSTPNastevanjeLiteratura"/>
      <w:lvlText w:val="[%1]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sz w:val="22"/>
        <w:lang w:val="en-GB"/>
      </w:rPr>
    </w:lvl>
  </w:abstractNum>
  <w:abstractNum w:abstractNumId="13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41D37"/>
    <w:multiLevelType w:val="hybridMultilevel"/>
    <w:tmpl w:val="DCCC418C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E200C"/>
    <w:multiLevelType w:val="hybridMultilevel"/>
    <w:tmpl w:val="4F92203C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32063"/>
    <w:multiLevelType w:val="hybridMultilevel"/>
    <w:tmpl w:val="50EE1540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C73CA"/>
    <w:multiLevelType w:val="hybridMultilevel"/>
    <w:tmpl w:val="B86EE298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A4A69"/>
    <w:multiLevelType w:val="hybridMultilevel"/>
    <w:tmpl w:val="DE48EA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76981"/>
    <w:multiLevelType w:val="hybridMultilevel"/>
    <w:tmpl w:val="B48CCCDE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83F26"/>
    <w:multiLevelType w:val="hybridMultilevel"/>
    <w:tmpl w:val="A3A45E88"/>
    <w:lvl w:ilvl="0" w:tplc="0000000B">
      <w:numFmt w:val="bullet"/>
      <w:lvlText w:val="-"/>
      <w:lvlJc w:val="left"/>
      <w:pPr>
        <w:ind w:left="720" w:hanging="360"/>
      </w:pPr>
      <w:rPr>
        <w:rFonts w:ascii="Arial" w:hAnsi="Arial" w:cs="Arial" w:hint="default"/>
        <w:lang w:val="en-GB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7"/>
  </w:num>
  <w:num w:numId="16">
    <w:abstractNumId w:val="21"/>
  </w:num>
  <w:num w:numId="17">
    <w:abstractNumId w:val="15"/>
  </w:num>
  <w:num w:numId="18">
    <w:abstractNumId w:val="20"/>
  </w:num>
  <w:num w:numId="19">
    <w:abstractNumId w:val="16"/>
  </w:num>
  <w:num w:numId="20">
    <w:abstractNumId w:val="18"/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20B"/>
    <w:rsid w:val="000551CC"/>
    <w:rsid w:val="000B2566"/>
    <w:rsid w:val="000E38E0"/>
    <w:rsid w:val="0018620B"/>
    <w:rsid w:val="00193EE4"/>
    <w:rsid w:val="001A4FEF"/>
    <w:rsid w:val="001B29AD"/>
    <w:rsid w:val="001E473C"/>
    <w:rsid w:val="002104AF"/>
    <w:rsid w:val="002203A1"/>
    <w:rsid w:val="002F2EB8"/>
    <w:rsid w:val="00331256"/>
    <w:rsid w:val="00375C7E"/>
    <w:rsid w:val="0041546D"/>
    <w:rsid w:val="00537D7A"/>
    <w:rsid w:val="005866C5"/>
    <w:rsid w:val="005E20BB"/>
    <w:rsid w:val="00610255"/>
    <w:rsid w:val="0063178A"/>
    <w:rsid w:val="0066335D"/>
    <w:rsid w:val="0067570C"/>
    <w:rsid w:val="006D1FB6"/>
    <w:rsid w:val="0072767C"/>
    <w:rsid w:val="007A40C5"/>
    <w:rsid w:val="00826814"/>
    <w:rsid w:val="00833982"/>
    <w:rsid w:val="00835A19"/>
    <w:rsid w:val="00837BCA"/>
    <w:rsid w:val="008E21D0"/>
    <w:rsid w:val="00956814"/>
    <w:rsid w:val="00A31A1D"/>
    <w:rsid w:val="00A71E75"/>
    <w:rsid w:val="00A74322"/>
    <w:rsid w:val="00A854F4"/>
    <w:rsid w:val="00A903EE"/>
    <w:rsid w:val="00A93315"/>
    <w:rsid w:val="00AC0074"/>
    <w:rsid w:val="00B02567"/>
    <w:rsid w:val="00B34CA7"/>
    <w:rsid w:val="00B824C5"/>
    <w:rsid w:val="00BC215D"/>
    <w:rsid w:val="00BE2C0A"/>
    <w:rsid w:val="00C413BC"/>
    <w:rsid w:val="00C97C3D"/>
    <w:rsid w:val="00CB03FA"/>
    <w:rsid w:val="00CF23A4"/>
    <w:rsid w:val="00CF513F"/>
    <w:rsid w:val="00D04A66"/>
    <w:rsid w:val="00D45536"/>
    <w:rsid w:val="00D72610"/>
    <w:rsid w:val="00DD6C29"/>
    <w:rsid w:val="00E37902"/>
    <w:rsid w:val="00E51B7A"/>
    <w:rsid w:val="00F354DE"/>
    <w:rsid w:val="00F54AB6"/>
    <w:rsid w:val="00FA2A76"/>
    <w:rsid w:val="00FD40CC"/>
    <w:rsid w:val="00FE4538"/>
    <w:rsid w:val="16926CBD"/>
    <w:rsid w:val="1C18D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03AC2B"/>
  <w15:chartTrackingRefBased/>
  <w15:docId w15:val="{82136A9A-EF2E-4016-A19E-B0C88EE7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Calibri" w:eastAsia="Calibri" w:hAnsi="Calibri" w:cs="Calibri"/>
      <w:sz w:val="24"/>
      <w:szCs w:val="24"/>
      <w:lang w:eastAsia="zh-CN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000000"/>
      <w:szCs w:val="22"/>
      <w:lang w:val="en-GB"/>
    </w:rPr>
  </w:style>
  <w:style w:type="character" w:customStyle="1" w:styleId="WW8Num3z0">
    <w:name w:val="WW8Num3z0"/>
    <w:rPr>
      <w:rFonts w:ascii="Symbol" w:hAnsi="Symbol" w:cs="Symbol" w:hint="default"/>
      <w:szCs w:val="22"/>
      <w:lang w:val="en-GB"/>
    </w:rPr>
  </w:style>
  <w:style w:type="character" w:customStyle="1" w:styleId="WW8Num4z0">
    <w:name w:val="WW8Num4z0"/>
    <w:rPr>
      <w:rFonts w:ascii="Symbol" w:hAnsi="Symbol" w:cs="Symbol" w:hint="default"/>
      <w:szCs w:val="22"/>
      <w:highlight w:val="yellow"/>
      <w:lang w:val="en-GB"/>
    </w:rPr>
  </w:style>
  <w:style w:type="character" w:customStyle="1" w:styleId="WW8Num5z0">
    <w:name w:val="WW8Num5z0"/>
    <w:rPr>
      <w:i w:val="0"/>
      <w:sz w:val="22"/>
      <w:szCs w:val="22"/>
      <w:lang w:val="en-GB"/>
    </w:rPr>
  </w:style>
  <w:style w:type="character" w:customStyle="1" w:styleId="WW8Num6z0">
    <w:name w:val="WW8Num6z0"/>
    <w:rPr>
      <w:rFonts w:ascii="Symbol" w:hAnsi="Symbol" w:cs="Symbol" w:hint="default"/>
      <w:szCs w:val="22"/>
      <w:lang w:val="en-GB"/>
    </w:rPr>
  </w:style>
  <w:style w:type="character" w:customStyle="1" w:styleId="WW8Num7z0">
    <w:name w:val="WW8Num7z0"/>
    <w:rPr>
      <w:rFonts w:ascii="Symbol" w:hAnsi="Symbol" w:cs="Symbol" w:hint="default"/>
      <w:szCs w:val="22"/>
      <w:lang w:val="en-GB"/>
    </w:rPr>
  </w:style>
  <w:style w:type="character" w:customStyle="1" w:styleId="WW8Num8z0">
    <w:name w:val="WW8Num8z0"/>
    <w:rPr>
      <w:rFonts w:ascii="Symbol" w:hAnsi="Symbol" w:cs="Symbol" w:hint="default"/>
      <w:szCs w:val="22"/>
      <w:lang w:val="en-GB"/>
    </w:rPr>
  </w:style>
  <w:style w:type="character" w:customStyle="1" w:styleId="WW8Num9z0">
    <w:name w:val="WW8Num9z0"/>
    <w:rPr>
      <w:rFonts w:ascii="Symbol" w:hAnsi="Symbol" w:cs="Symbol" w:hint="default"/>
      <w:szCs w:val="22"/>
      <w:lang w:val="en-GB"/>
    </w:rPr>
  </w:style>
  <w:style w:type="character" w:customStyle="1" w:styleId="WW8Num10z0">
    <w:name w:val="WW8Num10z0"/>
    <w:rPr>
      <w:rFonts w:ascii="Symbol" w:hAnsi="Symbol" w:cs="Symbol" w:hint="default"/>
      <w:color w:val="000000"/>
      <w:szCs w:val="22"/>
      <w:lang w:val="en-GB"/>
    </w:rPr>
  </w:style>
  <w:style w:type="character" w:customStyle="1" w:styleId="WW8Num11z0">
    <w:name w:val="WW8Num11z0"/>
    <w:rPr>
      <w:rFonts w:ascii="Wingdings" w:hAnsi="Wingdings" w:cs="Wingdings" w:hint="default"/>
      <w:szCs w:val="22"/>
      <w:lang w:val="en-GB"/>
    </w:rPr>
  </w:style>
  <w:style w:type="character" w:customStyle="1" w:styleId="WW8Num12z0">
    <w:name w:val="WW8Num12z0"/>
    <w:rPr>
      <w:rFonts w:ascii="Arial" w:eastAsia="Times New Roman" w:hAnsi="Arial" w:cs="Arial" w:hint="default"/>
      <w:lang w:val="en-GB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  <w:sz w:val="22"/>
      <w:lang w:val="en-GB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Privzetapisavaodstavka1">
    <w:name w:val="Privzeta pisava odstavka1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6z0">
    <w:name w:val="WW8Num16z0"/>
    <w:rPr>
      <w:rFonts w:ascii="Symbol" w:hAnsi="Symbol" w:cs="Symbol" w:hint="default"/>
      <w:color w:val="000000"/>
      <w:szCs w:val="22"/>
      <w:lang w:val="en-GB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Wingdings" w:hAnsi="Wingdings" w:cs="Wingdings" w:hint="default"/>
      <w:szCs w:val="22"/>
      <w:lang w:val="en-GB"/>
    </w:rPr>
  </w:style>
  <w:style w:type="character" w:customStyle="1" w:styleId="DefaultParagraphFont0">
    <w:name w:val="Default Paragraph Font0"/>
  </w:style>
  <w:style w:type="character" w:customStyle="1" w:styleId="Heading2Char">
    <w:name w:val="Heading 2 Char"/>
    <w:rPr>
      <w:rFonts w:ascii="Calibri Light" w:eastAsia="Times New Roman" w:hAnsi="Calibri Light" w:cs="Times New Roman"/>
      <w:b/>
      <w:bCs/>
      <w:i/>
      <w:iCs/>
      <w:sz w:val="28"/>
      <w:szCs w:val="28"/>
      <w:lang w:val="sl-SI"/>
    </w:rPr>
  </w:style>
  <w:style w:type="character" w:styleId="Hiperpovezava">
    <w:name w:val="Hyperlink"/>
    <w:rPr>
      <w:color w:val="000080"/>
      <w:u w:val="single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Calibri" w:eastAsia="Calibri" w:hAnsi="Calibri" w:cs="Calibri"/>
      <w:lang w:eastAsia="zh-CN"/>
    </w:rPr>
  </w:style>
  <w:style w:type="character" w:customStyle="1" w:styleId="ZadevapripombeZnak">
    <w:name w:val="Zadeva pripombe Znak"/>
    <w:rPr>
      <w:rFonts w:ascii="Calibri" w:eastAsia="Calibri" w:hAnsi="Calibri" w:cs="Calibri"/>
      <w:b/>
      <w:bCs/>
      <w:lang w:eastAsia="zh-CN"/>
    </w:rPr>
  </w:style>
  <w:style w:type="character" w:customStyle="1" w:styleId="BesedilooblakaZnak">
    <w:name w:val="Besedilo oblačka Znak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avaden"/>
    <w:pPr>
      <w:suppressLineNumbers/>
    </w:pPr>
    <w:rPr>
      <w:rFonts w:cs="FreeSans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FreeSans"/>
      <w:i/>
      <w:iCs/>
    </w:rPr>
  </w:style>
  <w:style w:type="paragraph" w:customStyle="1" w:styleId="Odstavekseznama1">
    <w:name w:val="Odstavek seznama1"/>
    <w:basedOn w:val="Navaden"/>
    <w:pPr>
      <w:spacing w:before="200" w:line="360" w:lineRule="auto"/>
      <w:ind w:left="720" w:firstLine="454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Navaden"/>
    <w:rPr>
      <w:rFonts w:ascii="Liberation Mono" w:eastAsia="Nimbus Mono L" w:hAnsi="Liberation Mono" w:cs="Liberation Mono"/>
      <w:sz w:val="20"/>
      <w:szCs w:val="20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Pr>
      <w:b/>
      <w:bCs/>
    </w:rPr>
  </w:style>
  <w:style w:type="paragraph" w:styleId="Besedilooblaka">
    <w:name w:val="Balloon Text"/>
    <w:basedOn w:val="Navaden"/>
    <w:rPr>
      <w:rFonts w:ascii="Segoe UI" w:hAnsi="Segoe UI" w:cs="Segoe UI"/>
      <w:sz w:val="18"/>
      <w:szCs w:val="18"/>
    </w:rPr>
  </w:style>
  <w:style w:type="paragraph" w:customStyle="1" w:styleId="VSTPNastevanjeLiteratura">
    <w:name w:val="VSTP_Nastevanje_Literatura"/>
    <w:basedOn w:val="Navaden"/>
    <w:pPr>
      <w:numPr>
        <w:numId w:val="12"/>
      </w:numPr>
      <w:suppressAutoHyphens w:val="0"/>
      <w:spacing w:after="120" w:line="276" w:lineRule="auto"/>
      <w:ind w:left="357" w:hanging="357"/>
    </w:pPr>
    <w:rPr>
      <w:rFonts w:ascii="Arial" w:eastAsia="Times New Roman" w:hAnsi="Arial" w:cs="Arial"/>
      <w:szCs w:val="20"/>
    </w:rPr>
  </w:style>
  <w:style w:type="character" w:styleId="Pripombasklic">
    <w:name w:val="annotation reference"/>
    <w:uiPriority w:val="99"/>
    <w:semiHidden/>
    <w:unhideWhenUsed/>
    <w:rsid w:val="0067570C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67570C"/>
    <w:rPr>
      <w:sz w:val="20"/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67570C"/>
    <w:rPr>
      <w:rFonts w:ascii="Calibri" w:eastAsia="Calibri" w:hAnsi="Calibri" w:cs="Calibri"/>
      <w:lang w:eastAsia="zh-CN"/>
    </w:rPr>
  </w:style>
  <w:style w:type="paragraph" w:customStyle="1" w:styleId="ListParagraph0">
    <w:name w:val="List Paragraph0"/>
    <w:basedOn w:val="Navaden"/>
    <w:uiPriority w:val="34"/>
    <w:qFormat/>
    <w:rsid w:val="000551CC"/>
    <w:pPr>
      <w:suppressAutoHyphens w:val="0"/>
      <w:ind w:left="720"/>
      <w:contextualSpacing/>
      <w:jc w:val="both"/>
    </w:pPr>
    <w:rPr>
      <w:rFonts w:cs="Times New Roman"/>
      <w:sz w:val="22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CB03FA"/>
    <w:rPr>
      <w:color w:val="954F72"/>
      <w:u w:val="single"/>
    </w:rPr>
  </w:style>
  <w:style w:type="paragraph" w:styleId="Odstavekseznama">
    <w:name w:val="List Paragraph"/>
    <w:basedOn w:val="Navaden"/>
    <w:uiPriority w:val="34"/>
    <w:qFormat/>
    <w:rsid w:val="00BE2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6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9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details/URN:NBN:SI:DOC-8S2IR8U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-journals.org/index.php/i-jet/article/view/21349/937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df.eu-jer.com/EU-JER_11_3_1393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pdf.eu-jer.com/EU-JER_11_3_1393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zrss.si/pdf/Resevanje_avtenticnih_problemov_prirocnik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566510E-9256-44C3-9393-977BF8AB9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952C0-E193-429A-8B92-71CB4270A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74AAE-8EF2-45E5-8E73-D0D7111C695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1419</Words>
  <Characters>8094</Characters>
  <Application>Microsoft Office Word</Application>
  <DocSecurity>0</DocSecurity>
  <Lines>67</Lines>
  <Paragraphs>18</Paragraphs>
  <ScaleCrop>false</ScaleCrop>
  <Company>HP Inc.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dc:description/>
  <cp:lastModifiedBy>User</cp:lastModifiedBy>
  <cp:revision>9</cp:revision>
  <cp:lastPrinted>2021-07-08T02:14:00Z</cp:lastPrinted>
  <dcterms:created xsi:type="dcterms:W3CDTF">2023-11-10T12:32:00Z</dcterms:created>
  <dcterms:modified xsi:type="dcterms:W3CDTF">2025-10-02T13:01:00Z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26884400</vt:r8>
  </property>
  <property fmtid="{D5CDD505-2E9C-101B-9397-08002B2CF9AE}" pid="4" name="MediaServiceImageTags">
    <vt:lpwstr/>
  </property>
</Properties>
</file>